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F31A9" w14:paraId="6CBFE5BD" w14:textId="77777777">
        <w:tblPrEx>
          <w:tblCellMar>
            <w:top w:w="0" w:type="dxa"/>
            <w:bottom w:w="0" w:type="dxa"/>
          </w:tblCellMar>
        </w:tblPrEx>
        <w:tc>
          <w:tcPr>
            <w:tcW w:w="9160" w:type="dxa"/>
            <w:shd w:val="clear" w:color="auto" w:fill="DDD9C3"/>
          </w:tcPr>
          <w:p w14:paraId="76D09B82" w14:textId="77777777" w:rsidR="00EF31A9" w:rsidRDefault="00EF31A9" w:rsidP="00EF31A9">
            <w:pPr>
              <w:rPr>
                <w:lang w:bidi="ar-SA"/>
              </w:rPr>
            </w:pPr>
          </w:p>
          <w:p w14:paraId="3BEACB41" w14:textId="77777777" w:rsidR="00EF31A9" w:rsidRDefault="00EF31A9">
            <w:pPr>
              <w:ind w:firstLine="0"/>
              <w:jc w:val="center"/>
              <w:rPr>
                <w:color w:val="FF0000"/>
                <w:sz w:val="20"/>
                <w:lang w:bidi="ar-SA"/>
              </w:rPr>
            </w:pPr>
          </w:p>
          <w:p w14:paraId="39844E5C" w14:textId="77777777" w:rsidR="00EF31A9" w:rsidRDefault="00EF31A9">
            <w:pPr>
              <w:ind w:firstLine="0"/>
              <w:jc w:val="center"/>
              <w:rPr>
                <w:color w:val="FF0000"/>
                <w:sz w:val="20"/>
                <w:lang w:bidi="ar-SA"/>
              </w:rPr>
            </w:pPr>
          </w:p>
          <w:p w14:paraId="23BEFFC8" w14:textId="77777777" w:rsidR="00EF31A9" w:rsidRDefault="00EF31A9">
            <w:pPr>
              <w:ind w:firstLine="0"/>
              <w:jc w:val="center"/>
              <w:rPr>
                <w:color w:val="FF0000"/>
                <w:sz w:val="20"/>
                <w:lang w:bidi="ar-SA"/>
              </w:rPr>
            </w:pPr>
          </w:p>
          <w:p w14:paraId="716765C2" w14:textId="77777777" w:rsidR="00EF31A9" w:rsidRPr="00D67062" w:rsidRDefault="00EF31A9">
            <w:pPr>
              <w:ind w:firstLine="0"/>
              <w:jc w:val="center"/>
              <w:rPr>
                <w:sz w:val="20"/>
                <w:lang w:bidi="ar-SA"/>
              </w:rPr>
            </w:pPr>
          </w:p>
          <w:p w14:paraId="26B7B5F8" w14:textId="77777777" w:rsidR="00EF31A9" w:rsidRDefault="00EF31A9">
            <w:pPr>
              <w:ind w:firstLine="0"/>
              <w:jc w:val="center"/>
              <w:rPr>
                <w:b/>
                <w:sz w:val="36"/>
                <w:lang w:bidi="ar-SA"/>
              </w:rPr>
            </w:pPr>
            <w:r>
              <w:rPr>
                <w:sz w:val="36"/>
                <w:lang w:bidi="ar-SA"/>
              </w:rPr>
              <w:t>André BERNARD</w:t>
            </w:r>
          </w:p>
          <w:p w14:paraId="70CCB38C" w14:textId="77777777" w:rsidR="00EF31A9" w:rsidRPr="00ED2751" w:rsidRDefault="00EF31A9" w:rsidP="00EF31A9">
            <w:pPr>
              <w:ind w:firstLine="0"/>
              <w:jc w:val="center"/>
              <w:rPr>
                <w:sz w:val="20"/>
                <w:lang w:bidi="ar-SA"/>
              </w:rPr>
            </w:pPr>
            <w:r w:rsidRPr="00ED2751">
              <w:rPr>
                <w:sz w:val="20"/>
                <w:lang w:bidi="ar-SA"/>
              </w:rPr>
              <w:t>Professeur émérite, département de science politique, Université du Québec à Montréal</w:t>
            </w:r>
          </w:p>
          <w:p w14:paraId="7810F47F" w14:textId="77777777" w:rsidR="00EF31A9" w:rsidRPr="00F4007B" w:rsidRDefault="00EF31A9" w:rsidP="00EF31A9">
            <w:pPr>
              <w:ind w:firstLine="0"/>
              <w:jc w:val="center"/>
              <w:rPr>
                <w:sz w:val="20"/>
                <w:lang w:bidi="ar-SA"/>
              </w:rPr>
            </w:pPr>
          </w:p>
          <w:p w14:paraId="3D80A90B" w14:textId="77777777" w:rsidR="00EF31A9" w:rsidRPr="004762EE" w:rsidRDefault="00EF31A9">
            <w:pPr>
              <w:pStyle w:val="Corpsdetexte"/>
              <w:widowControl w:val="0"/>
              <w:spacing w:before="0" w:after="0"/>
              <w:rPr>
                <w:sz w:val="36"/>
                <w:lang w:val="fr-CA" w:bidi="ar-SA"/>
              </w:rPr>
            </w:pPr>
            <w:r w:rsidRPr="004762EE">
              <w:rPr>
                <w:sz w:val="36"/>
                <w:lang w:val="fr-CA" w:bidi="ar-SA"/>
              </w:rPr>
              <w:t>(1992)</w:t>
            </w:r>
          </w:p>
          <w:p w14:paraId="0BE1DD0C" w14:textId="77777777" w:rsidR="00EF31A9" w:rsidRPr="004762EE" w:rsidRDefault="00EF31A9">
            <w:pPr>
              <w:pStyle w:val="Corpsdetexte"/>
              <w:widowControl w:val="0"/>
              <w:spacing w:before="0" w:after="0"/>
              <w:rPr>
                <w:color w:val="FF0000"/>
                <w:sz w:val="24"/>
                <w:lang w:val="fr-CA" w:bidi="ar-SA"/>
              </w:rPr>
            </w:pPr>
          </w:p>
          <w:p w14:paraId="72E9C4DC" w14:textId="77777777" w:rsidR="00EF31A9" w:rsidRPr="004762EE" w:rsidRDefault="00EF31A9">
            <w:pPr>
              <w:pStyle w:val="Corpsdetexte"/>
              <w:widowControl w:val="0"/>
              <w:spacing w:before="0" w:after="0"/>
              <w:rPr>
                <w:color w:val="FF0000"/>
                <w:sz w:val="24"/>
                <w:lang w:val="fr-CA" w:bidi="ar-SA"/>
              </w:rPr>
            </w:pPr>
          </w:p>
          <w:p w14:paraId="0D323246" w14:textId="77777777" w:rsidR="00EF31A9" w:rsidRPr="004762EE" w:rsidRDefault="00EF31A9">
            <w:pPr>
              <w:pStyle w:val="Corpsdetexte"/>
              <w:widowControl w:val="0"/>
              <w:spacing w:before="0" w:after="0"/>
              <w:rPr>
                <w:color w:val="FF0000"/>
                <w:sz w:val="24"/>
                <w:lang w:val="fr-CA" w:bidi="ar-SA"/>
              </w:rPr>
            </w:pPr>
          </w:p>
          <w:p w14:paraId="59BF4EC4" w14:textId="77777777" w:rsidR="00EF31A9" w:rsidRPr="00ED2751" w:rsidRDefault="00EF31A9" w:rsidP="00EF31A9">
            <w:pPr>
              <w:pStyle w:val="Titlest"/>
              <w:rPr>
                <w:lang w:bidi="ar-SA"/>
              </w:rPr>
            </w:pPr>
            <w:r w:rsidRPr="00ED2751">
              <w:rPr>
                <w:lang w:bidi="ar-SA"/>
              </w:rPr>
              <w:t>“Les revendications</w:t>
            </w:r>
            <w:r w:rsidRPr="00ED2751">
              <w:rPr>
                <w:lang w:bidi="ar-SA"/>
              </w:rPr>
              <w:br/>
              <w:t>traditionnelles</w:t>
            </w:r>
            <w:r w:rsidRPr="00ED2751">
              <w:rPr>
                <w:lang w:bidi="ar-SA"/>
              </w:rPr>
              <w:br/>
              <w:t>du Québec.”</w:t>
            </w:r>
          </w:p>
          <w:p w14:paraId="1B3D9CE8" w14:textId="77777777" w:rsidR="00EF31A9" w:rsidRDefault="00EF31A9">
            <w:pPr>
              <w:widowControl w:val="0"/>
              <w:ind w:firstLine="0"/>
              <w:jc w:val="center"/>
              <w:rPr>
                <w:lang w:bidi="ar-SA"/>
              </w:rPr>
            </w:pPr>
          </w:p>
          <w:p w14:paraId="25B932BF" w14:textId="77777777" w:rsidR="00EF31A9" w:rsidRDefault="00EF31A9" w:rsidP="00EF31A9">
            <w:pPr>
              <w:widowControl w:val="0"/>
              <w:ind w:firstLine="0"/>
              <w:jc w:val="center"/>
              <w:rPr>
                <w:lang w:bidi="ar-SA"/>
              </w:rPr>
            </w:pPr>
          </w:p>
          <w:p w14:paraId="4CDC8148" w14:textId="77777777" w:rsidR="00EF31A9" w:rsidRDefault="00EF31A9" w:rsidP="00EF31A9">
            <w:pPr>
              <w:widowControl w:val="0"/>
              <w:ind w:firstLine="0"/>
              <w:jc w:val="center"/>
              <w:rPr>
                <w:lang w:bidi="ar-SA"/>
              </w:rPr>
            </w:pPr>
          </w:p>
          <w:p w14:paraId="42589454" w14:textId="77777777" w:rsidR="00EF31A9" w:rsidRDefault="00EF31A9" w:rsidP="00EF31A9">
            <w:pPr>
              <w:widowControl w:val="0"/>
              <w:ind w:firstLine="0"/>
              <w:jc w:val="center"/>
              <w:rPr>
                <w:lang w:bidi="ar-SA"/>
              </w:rPr>
            </w:pPr>
          </w:p>
          <w:p w14:paraId="5B3F26F1" w14:textId="77777777" w:rsidR="00EF31A9" w:rsidRDefault="00EF31A9" w:rsidP="00EF31A9">
            <w:pPr>
              <w:widowControl w:val="0"/>
              <w:ind w:firstLine="0"/>
              <w:jc w:val="center"/>
              <w:rPr>
                <w:sz w:val="20"/>
                <w:lang w:bidi="ar-SA"/>
              </w:rPr>
            </w:pPr>
          </w:p>
          <w:p w14:paraId="20C5CFE2" w14:textId="77777777" w:rsidR="00EF31A9" w:rsidRPr="00384B20" w:rsidRDefault="00EF31A9" w:rsidP="00EF31A9">
            <w:pPr>
              <w:widowControl w:val="0"/>
              <w:ind w:firstLine="0"/>
              <w:jc w:val="center"/>
              <w:rPr>
                <w:sz w:val="20"/>
                <w:lang w:bidi="ar-SA"/>
              </w:rPr>
            </w:pPr>
          </w:p>
          <w:p w14:paraId="5FC4CCE5" w14:textId="77777777" w:rsidR="00EF31A9" w:rsidRPr="00384B20" w:rsidRDefault="00EF31A9" w:rsidP="00EF31A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BF54516" w14:textId="77777777" w:rsidR="00EF31A9" w:rsidRPr="00E07116" w:rsidRDefault="00EF31A9" w:rsidP="00EF31A9">
            <w:pPr>
              <w:widowControl w:val="0"/>
              <w:ind w:firstLine="0"/>
              <w:jc w:val="both"/>
              <w:rPr>
                <w:lang w:bidi="ar-SA"/>
              </w:rPr>
            </w:pPr>
          </w:p>
          <w:p w14:paraId="2B6812F1" w14:textId="77777777" w:rsidR="00EF31A9" w:rsidRPr="00E07116" w:rsidRDefault="00EF31A9" w:rsidP="00EF31A9">
            <w:pPr>
              <w:widowControl w:val="0"/>
              <w:ind w:firstLine="0"/>
              <w:jc w:val="both"/>
              <w:rPr>
                <w:lang w:bidi="ar-SA"/>
              </w:rPr>
            </w:pPr>
          </w:p>
          <w:p w14:paraId="52AB78FF" w14:textId="77777777" w:rsidR="00EF31A9" w:rsidRDefault="00EF31A9">
            <w:pPr>
              <w:widowControl w:val="0"/>
              <w:ind w:firstLine="0"/>
              <w:jc w:val="both"/>
              <w:rPr>
                <w:sz w:val="20"/>
                <w:lang w:bidi="ar-SA"/>
              </w:rPr>
            </w:pPr>
          </w:p>
          <w:p w14:paraId="174DB97D" w14:textId="77777777" w:rsidR="00EF31A9" w:rsidRDefault="00EF31A9">
            <w:pPr>
              <w:widowControl w:val="0"/>
              <w:ind w:firstLine="0"/>
              <w:jc w:val="both"/>
              <w:rPr>
                <w:sz w:val="20"/>
                <w:lang w:bidi="ar-SA"/>
              </w:rPr>
            </w:pPr>
          </w:p>
          <w:p w14:paraId="1BD1A4A3" w14:textId="77777777" w:rsidR="00EF31A9" w:rsidRDefault="00EF31A9">
            <w:pPr>
              <w:widowControl w:val="0"/>
              <w:ind w:firstLine="0"/>
              <w:jc w:val="both"/>
              <w:rPr>
                <w:sz w:val="20"/>
                <w:lang w:bidi="ar-SA"/>
              </w:rPr>
            </w:pPr>
          </w:p>
          <w:p w14:paraId="54A5CBD8" w14:textId="77777777" w:rsidR="00EF31A9" w:rsidRDefault="00EF31A9">
            <w:pPr>
              <w:widowControl w:val="0"/>
              <w:ind w:firstLine="0"/>
              <w:jc w:val="both"/>
              <w:rPr>
                <w:sz w:val="20"/>
                <w:lang w:bidi="ar-SA"/>
              </w:rPr>
            </w:pPr>
          </w:p>
          <w:p w14:paraId="7789F402" w14:textId="77777777" w:rsidR="00EF31A9" w:rsidRDefault="00EF31A9">
            <w:pPr>
              <w:widowControl w:val="0"/>
              <w:ind w:firstLine="0"/>
              <w:jc w:val="both"/>
              <w:rPr>
                <w:sz w:val="20"/>
                <w:lang w:bidi="ar-SA"/>
              </w:rPr>
            </w:pPr>
          </w:p>
          <w:p w14:paraId="0262E911" w14:textId="77777777" w:rsidR="00EF31A9" w:rsidRDefault="00EF31A9">
            <w:pPr>
              <w:widowControl w:val="0"/>
              <w:ind w:firstLine="0"/>
              <w:jc w:val="both"/>
              <w:rPr>
                <w:sz w:val="20"/>
                <w:lang w:bidi="ar-SA"/>
              </w:rPr>
            </w:pPr>
          </w:p>
          <w:p w14:paraId="2793D9DD" w14:textId="77777777" w:rsidR="00EF31A9" w:rsidRDefault="00EF31A9">
            <w:pPr>
              <w:widowControl w:val="0"/>
              <w:ind w:firstLine="0"/>
              <w:jc w:val="both"/>
              <w:rPr>
                <w:sz w:val="20"/>
                <w:lang w:bidi="ar-SA"/>
              </w:rPr>
            </w:pPr>
          </w:p>
          <w:p w14:paraId="6E19BEF6" w14:textId="77777777" w:rsidR="00EF31A9" w:rsidRDefault="00EF31A9">
            <w:pPr>
              <w:ind w:firstLine="0"/>
              <w:jc w:val="both"/>
              <w:rPr>
                <w:lang w:bidi="ar-SA"/>
              </w:rPr>
            </w:pPr>
          </w:p>
        </w:tc>
      </w:tr>
    </w:tbl>
    <w:p w14:paraId="18DD85F7" w14:textId="77777777" w:rsidR="00EF31A9" w:rsidRDefault="00EF31A9" w:rsidP="00EF31A9">
      <w:pPr>
        <w:ind w:firstLine="0"/>
        <w:jc w:val="both"/>
      </w:pPr>
      <w:r>
        <w:br w:type="page"/>
      </w:r>
    </w:p>
    <w:p w14:paraId="0569036A" w14:textId="77777777" w:rsidR="00EF31A9" w:rsidRDefault="00EF31A9" w:rsidP="00EF31A9">
      <w:pPr>
        <w:ind w:firstLine="0"/>
        <w:jc w:val="both"/>
      </w:pPr>
    </w:p>
    <w:p w14:paraId="28B4B334" w14:textId="77777777" w:rsidR="00EF31A9" w:rsidRDefault="00EF31A9" w:rsidP="00EF31A9">
      <w:pPr>
        <w:ind w:firstLine="0"/>
        <w:jc w:val="both"/>
      </w:pPr>
    </w:p>
    <w:p w14:paraId="374BA67C" w14:textId="77777777" w:rsidR="00EF31A9" w:rsidRDefault="00EF31A9" w:rsidP="00EF31A9">
      <w:pPr>
        <w:ind w:firstLine="0"/>
        <w:jc w:val="both"/>
      </w:pPr>
    </w:p>
    <w:p w14:paraId="6C3EBFA8" w14:textId="77777777" w:rsidR="00EF31A9" w:rsidRDefault="00BB485E" w:rsidP="00EF31A9">
      <w:pPr>
        <w:ind w:firstLine="0"/>
        <w:jc w:val="right"/>
      </w:pPr>
      <w:r>
        <w:rPr>
          <w:noProof/>
        </w:rPr>
        <w:drawing>
          <wp:inline distT="0" distB="0" distL="0" distR="0" wp14:anchorId="4308F18C" wp14:editId="4927643F">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3E4B7D5A" w14:textId="77777777" w:rsidR="00EF31A9" w:rsidRDefault="00EF31A9" w:rsidP="00EF31A9">
      <w:pPr>
        <w:ind w:firstLine="0"/>
        <w:jc w:val="right"/>
      </w:pPr>
      <w:hyperlink r:id="rId9" w:history="1">
        <w:r w:rsidRPr="00302466">
          <w:rPr>
            <w:rStyle w:val="Hyperlien"/>
          </w:rPr>
          <w:t>http://classiques.uqac.ca/</w:t>
        </w:r>
      </w:hyperlink>
      <w:r>
        <w:t xml:space="preserve"> </w:t>
      </w:r>
    </w:p>
    <w:p w14:paraId="7114C022" w14:textId="77777777" w:rsidR="00EF31A9" w:rsidRDefault="00EF31A9" w:rsidP="00EF31A9">
      <w:pPr>
        <w:ind w:firstLine="0"/>
        <w:jc w:val="both"/>
      </w:pPr>
    </w:p>
    <w:p w14:paraId="441BBB68" w14:textId="77777777" w:rsidR="00EF31A9" w:rsidRDefault="00EF31A9" w:rsidP="00EF31A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6F163B6" w14:textId="77777777" w:rsidR="00EF31A9" w:rsidRDefault="00EF31A9" w:rsidP="00EF31A9">
      <w:pPr>
        <w:ind w:firstLine="0"/>
        <w:jc w:val="both"/>
      </w:pPr>
    </w:p>
    <w:p w14:paraId="258B42A4" w14:textId="77777777" w:rsidR="00EF31A9" w:rsidRDefault="00EF31A9" w:rsidP="00EF31A9">
      <w:pPr>
        <w:ind w:firstLine="0"/>
        <w:jc w:val="both"/>
      </w:pPr>
    </w:p>
    <w:p w14:paraId="6A885B6D" w14:textId="77777777" w:rsidR="00EF31A9" w:rsidRDefault="00BB485E" w:rsidP="00EF31A9">
      <w:pPr>
        <w:ind w:firstLine="0"/>
        <w:jc w:val="both"/>
      </w:pPr>
      <w:r>
        <w:rPr>
          <w:noProof/>
        </w:rPr>
        <w:drawing>
          <wp:inline distT="0" distB="0" distL="0" distR="0" wp14:anchorId="073D9D4E" wp14:editId="61C879B3">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0C285A3D" w14:textId="77777777" w:rsidR="00EF31A9" w:rsidRDefault="00EF31A9" w:rsidP="00EF31A9">
      <w:pPr>
        <w:ind w:firstLine="0"/>
        <w:jc w:val="both"/>
      </w:pPr>
      <w:hyperlink r:id="rId11" w:history="1">
        <w:r w:rsidRPr="00302466">
          <w:rPr>
            <w:rStyle w:val="Hyperlien"/>
          </w:rPr>
          <w:t>http://bibliotheque.uqac.ca/</w:t>
        </w:r>
      </w:hyperlink>
      <w:r>
        <w:t xml:space="preserve"> </w:t>
      </w:r>
    </w:p>
    <w:p w14:paraId="031A9062" w14:textId="77777777" w:rsidR="00EF31A9" w:rsidRDefault="00EF31A9" w:rsidP="00EF31A9">
      <w:pPr>
        <w:ind w:firstLine="0"/>
        <w:jc w:val="both"/>
      </w:pPr>
    </w:p>
    <w:p w14:paraId="2D21B840" w14:textId="77777777" w:rsidR="00EF31A9" w:rsidRDefault="00EF31A9" w:rsidP="00EF31A9">
      <w:pPr>
        <w:ind w:firstLine="0"/>
        <w:jc w:val="both"/>
      </w:pPr>
    </w:p>
    <w:p w14:paraId="01A62F05" w14:textId="77777777" w:rsidR="00EF31A9" w:rsidRDefault="00EF31A9" w:rsidP="00EF31A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F668D09" w14:textId="77777777" w:rsidR="00EF31A9" w:rsidRPr="005E1FF1" w:rsidRDefault="00EF31A9" w:rsidP="00EF31A9">
      <w:pPr>
        <w:widowControl w:val="0"/>
        <w:autoSpaceDE w:val="0"/>
        <w:autoSpaceDN w:val="0"/>
        <w:adjustRightInd w:val="0"/>
        <w:rPr>
          <w:rFonts w:ascii="Arial" w:hAnsi="Arial"/>
          <w:sz w:val="32"/>
          <w:szCs w:val="32"/>
        </w:rPr>
      </w:pPr>
      <w:r w:rsidRPr="00E07116">
        <w:br w:type="page"/>
      </w:r>
    </w:p>
    <w:p w14:paraId="7C3D7147" w14:textId="77777777" w:rsidR="00EF31A9" w:rsidRPr="003B7673" w:rsidRDefault="00EF31A9" w:rsidP="00EF31A9">
      <w:pPr>
        <w:widowControl w:val="0"/>
        <w:autoSpaceDE w:val="0"/>
        <w:autoSpaceDN w:val="0"/>
        <w:adjustRightInd w:val="0"/>
        <w:jc w:val="center"/>
        <w:rPr>
          <w:color w:val="008B00"/>
          <w:sz w:val="40"/>
          <w:szCs w:val="36"/>
        </w:rPr>
      </w:pPr>
      <w:r w:rsidRPr="003B7673">
        <w:rPr>
          <w:color w:val="008B00"/>
          <w:sz w:val="40"/>
          <w:szCs w:val="36"/>
        </w:rPr>
        <w:t>Politique d'utilisation</w:t>
      </w:r>
      <w:r w:rsidRPr="003B7673">
        <w:rPr>
          <w:color w:val="008B00"/>
          <w:sz w:val="40"/>
          <w:szCs w:val="36"/>
        </w:rPr>
        <w:br/>
        <w:t>de la bibliothèque des Classiques</w:t>
      </w:r>
    </w:p>
    <w:p w14:paraId="5C2FA262" w14:textId="77777777" w:rsidR="00EF31A9" w:rsidRPr="005E1FF1" w:rsidRDefault="00EF31A9" w:rsidP="00EF31A9">
      <w:pPr>
        <w:widowControl w:val="0"/>
        <w:autoSpaceDE w:val="0"/>
        <w:autoSpaceDN w:val="0"/>
        <w:adjustRightInd w:val="0"/>
        <w:rPr>
          <w:rFonts w:ascii="Arial" w:hAnsi="Arial"/>
          <w:sz w:val="32"/>
          <w:szCs w:val="32"/>
        </w:rPr>
      </w:pPr>
    </w:p>
    <w:p w14:paraId="2A757187" w14:textId="77777777" w:rsidR="00EF31A9" w:rsidRPr="005E1FF1" w:rsidRDefault="00EF31A9" w:rsidP="00EF31A9">
      <w:pPr>
        <w:widowControl w:val="0"/>
        <w:autoSpaceDE w:val="0"/>
        <w:autoSpaceDN w:val="0"/>
        <w:adjustRightInd w:val="0"/>
        <w:jc w:val="both"/>
        <w:rPr>
          <w:rFonts w:ascii="Arial" w:hAnsi="Arial"/>
          <w:color w:val="1C1C1C"/>
          <w:sz w:val="26"/>
          <w:szCs w:val="26"/>
        </w:rPr>
      </w:pPr>
    </w:p>
    <w:p w14:paraId="76911F68" w14:textId="77777777" w:rsidR="00EF31A9" w:rsidRPr="005E1FF1" w:rsidRDefault="00EF31A9" w:rsidP="00EF31A9">
      <w:pPr>
        <w:widowControl w:val="0"/>
        <w:autoSpaceDE w:val="0"/>
        <w:autoSpaceDN w:val="0"/>
        <w:adjustRightInd w:val="0"/>
        <w:jc w:val="both"/>
        <w:rPr>
          <w:rFonts w:ascii="Arial" w:hAnsi="Arial"/>
          <w:color w:val="1C1C1C"/>
          <w:sz w:val="26"/>
          <w:szCs w:val="26"/>
        </w:rPr>
      </w:pPr>
    </w:p>
    <w:p w14:paraId="386ED10B" w14:textId="77777777" w:rsidR="00EF31A9" w:rsidRPr="005E1FF1" w:rsidRDefault="00EF31A9" w:rsidP="00EF31A9">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0E565B01" w14:textId="77777777" w:rsidR="00EF31A9" w:rsidRPr="005E1FF1" w:rsidRDefault="00EF31A9" w:rsidP="00EF31A9">
      <w:pPr>
        <w:widowControl w:val="0"/>
        <w:autoSpaceDE w:val="0"/>
        <w:autoSpaceDN w:val="0"/>
        <w:adjustRightInd w:val="0"/>
        <w:jc w:val="both"/>
        <w:rPr>
          <w:rFonts w:ascii="Arial" w:hAnsi="Arial"/>
          <w:color w:val="1C1C1C"/>
          <w:sz w:val="26"/>
          <w:szCs w:val="26"/>
        </w:rPr>
      </w:pPr>
    </w:p>
    <w:p w14:paraId="21EDFE32" w14:textId="77777777" w:rsidR="00EF31A9" w:rsidRPr="00F336C5" w:rsidRDefault="00EF31A9" w:rsidP="00EF31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23D8CEB" w14:textId="77777777" w:rsidR="00EF31A9" w:rsidRPr="00F336C5" w:rsidRDefault="00EF31A9" w:rsidP="00EF31A9">
      <w:pPr>
        <w:widowControl w:val="0"/>
        <w:autoSpaceDE w:val="0"/>
        <w:autoSpaceDN w:val="0"/>
        <w:adjustRightInd w:val="0"/>
        <w:jc w:val="both"/>
        <w:rPr>
          <w:rFonts w:ascii="Arial" w:hAnsi="Arial"/>
          <w:color w:val="1C1C1C"/>
          <w:sz w:val="26"/>
          <w:szCs w:val="26"/>
        </w:rPr>
      </w:pPr>
    </w:p>
    <w:p w14:paraId="4E53FB85" w14:textId="77777777" w:rsidR="00EF31A9" w:rsidRPr="00F336C5" w:rsidRDefault="00EF31A9" w:rsidP="00EF31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6E50997" w14:textId="77777777" w:rsidR="00EF31A9" w:rsidRPr="00F336C5" w:rsidRDefault="00EF31A9" w:rsidP="00EF31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1BADAB64" w14:textId="77777777" w:rsidR="00EF31A9" w:rsidRPr="00F336C5" w:rsidRDefault="00EF31A9" w:rsidP="00EF31A9">
      <w:pPr>
        <w:widowControl w:val="0"/>
        <w:autoSpaceDE w:val="0"/>
        <w:autoSpaceDN w:val="0"/>
        <w:adjustRightInd w:val="0"/>
        <w:jc w:val="both"/>
        <w:rPr>
          <w:rFonts w:ascii="Arial" w:hAnsi="Arial"/>
          <w:color w:val="1C1C1C"/>
          <w:sz w:val="26"/>
          <w:szCs w:val="26"/>
        </w:rPr>
      </w:pPr>
    </w:p>
    <w:p w14:paraId="7094E461" w14:textId="77777777" w:rsidR="00EF31A9" w:rsidRPr="005E1FF1" w:rsidRDefault="00EF31A9" w:rsidP="00EF31A9">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1B0A6144" w14:textId="77777777" w:rsidR="00EF31A9" w:rsidRPr="005E1FF1" w:rsidRDefault="00EF31A9" w:rsidP="00EF31A9">
      <w:pPr>
        <w:widowControl w:val="0"/>
        <w:autoSpaceDE w:val="0"/>
        <w:autoSpaceDN w:val="0"/>
        <w:adjustRightInd w:val="0"/>
        <w:jc w:val="both"/>
        <w:rPr>
          <w:rFonts w:ascii="Arial" w:hAnsi="Arial"/>
          <w:color w:val="1C1C1C"/>
          <w:sz w:val="26"/>
          <w:szCs w:val="26"/>
        </w:rPr>
      </w:pPr>
    </w:p>
    <w:p w14:paraId="78422346" w14:textId="77777777" w:rsidR="00EF31A9" w:rsidRPr="005E1FF1" w:rsidRDefault="00EF31A9" w:rsidP="00EF31A9">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1C502FC4" w14:textId="77777777" w:rsidR="00EF31A9" w:rsidRPr="005E1FF1" w:rsidRDefault="00EF31A9" w:rsidP="00EF31A9">
      <w:pPr>
        <w:rPr>
          <w:rFonts w:ascii="Arial" w:hAnsi="Arial"/>
          <w:b/>
          <w:color w:val="1C1C1C"/>
          <w:sz w:val="26"/>
          <w:szCs w:val="26"/>
        </w:rPr>
      </w:pPr>
    </w:p>
    <w:p w14:paraId="4B452514" w14:textId="77777777" w:rsidR="00EF31A9" w:rsidRPr="00A51D9C" w:rsidRDefault="00EF31A9" w:rsidP="00EF31A9">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6AC56EB" w14:textId="77777777" w:rsidR="00EF31A9" w:rsidRPr="005E1FF1" w:rsidRDefault="00EF31A9" w:rsidP="00EF31A9">
      <w:pPr>
        <w:rPr>
          <w:rFonts w:ascii="Arial" w:hAnsi="Arial"/>
          <w:b/>
          <w:color w:val="1C1C1C"/>
          <w:sz w:val="26"/>
          <w:szCs w:val="26"/>
        </w:rPr>
      </w:pPr>
    </w:p>
    <w:p w14:paraId="0C8F495F" w14:textId="77777777" w:rsidR="00EF31A9" w:rsidRPr="005E1FF1" w:rsidRDefault="00EF31A9" w:rsidP="00EF31A9">
      <w:pPr>
        <w:rPr>
          <w:rFonts w:ascii="Arial" w:hAnsi="Arial"/>
          <w:color w:val="1C1C1C"/>
          <w:sz w:val="26"/>
          <w:szCs w:val="26"/>
        </w:rPr>
      </w:pPr>
      <w:r w:rsidRPr="005E1FF1">
        <w:rPr>
          <w:rFonts w:ascii="Arial" w:hAnsi="Arial"/>
          <w:color w:val="1C1C1C"/>
          <w:sz w:val="26"/>
          <w:szCs w:val="26"/>
        </w:rPr>
        <w:t>Jean-Marie Tremblay, sociologue</w:t>
      </w:r>
    </w:p>
    <w:p w14:paraId="6FFE6660" w14:textId="77777777" w:rsidR="00EF31A9" w:rsidRPr="005E1FF1" w:rsidRDefault="00EF31A9" w:rsidP="00EF31A9">
      <w:pPr>
        <w:rPr>
          <w:rFonts w:ascii="Arial" w:hAnsi="Arial"/>
          <w:color w:val="1C1C1C"/>
          <w:sz w:val="26"/>
          <w:szCs w:val="26"/>
        </w:rPr>
      </w:pPr>
      <w:r w:rsidRPr="005E1FF1">
        <w:rPr>
          <w:rFonts w:ascii="Arial" w:hAnsi="Arial"/>
          <w:color w:val="1C1C1C"/>
          <w:sz w:val="26"/>
          <w:szCs w:val="26"/>
        </w:rPr>
        <w:t>Fondateur et Président-directeur général,</w:t>
      </w:r>
    </w:p>
    <w:p w14:paraId="0DAA58CE" w14:textId="77777777" w:rsidR="00EF31A9" w:rsidRPr="005E1FF1" w:rsidRDefault="00EF31A9" w:rsidP="00EF31A9">
      <w:pPr>
        <w:rPr>
          <w:rFonts w:ascii="Arial" w:hAnsi="Arial"/>
          <w:color w:val="000080"/>
        </w:rPr>
      </w:pPr>
      <w:r w:rsidRPr="005E1FF1">
        <w:rPr>
          <w:rFonts w:ascii="Arial" w:hAnsi="Arial"/>
          <w:color w:val="000080"/>
          <w:sz w:val="26"/>
          <w:szCs w:val="26"/>
        </w:rPr>
        <w:t>LES CLASSIQUES DES SCIENCES SOCIALES.</w:t>
      </w:r>
    </w:p>
    <w:p w14:paraId="5B1D87EA" w14:textId="77777777" w:rsidR="00EF31A9" w:rsidRPr="00CE2C5F" w:rsidRDefault="00EF31A9" w:rsidP="00EF31A9">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16F3F4E0" w14:textId="77777777" w:rsidR="00EF31A9" w:rsidRDefault="00EF31A9" w:rsidP="00EF31A9">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2805F930" w14:textId="77777777" w:rsidR="00EF31A9" w:rsidRDefault="00EF31A9" w:rsidP="00EF31A9">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083568AE" w14:textId="77777777" w:rsidR="00EF31A9" w:rsidRPr="00CF4C8E" w:rsidRDefault="00EF31A9" w:rsidP="00EF31A9">
      <w:pPr>
        <w:ind w:firstLine="0"/>
        <w:jc w:val="both"/>
        <w:rPr>
          <w:sz w:val="24"/>
        </w:rPr>
      </w:pPr>
      <w:r w:rsidRPr="00CF4C8E">
        <w:rPr>
          <w:sz w:val="24"/>
        </w:rPr>
        <w:t>à partir du texte de :</w:t>
      </w:r>
    </w:p>
    <w:p w14:paraId="03FD7E35" w14:textId="77777777" w:rsidR="00EF31A9" w:rsidRDefault="00EF31A9" w:rsidP="00EF31A9">
      <w:pPr>
        <w:ind w:firstLine="0"/>
        <w:jc w:val="both"/>
        <w:rPr>
          <w:sz w:val="20"/>
        </w:rPr>
      </w:pPr>
    </w:p>
    <w:p w14:paraId="2EDF6410" w14:textId="77777777" w:rsidR="00EF31A9" w:rsidRPr="007475B9" w:rsidRDefault="00EF31A9" w:rsidP="00EF31A9">
      <w:pPr>
        <w:ind w:firstLine="0"/>
        <w:jc w:val="both"/>
      </w:pPr>
      <w:r>
        <w:t>André BERNARD</w:t>
      </w:r>
    </w:p>
    <w:p w14:paraId="4B0E851D" w14:textId="77777777" w:rsidR="00EF31A9" w:rsidRPr="007475B9" w:rsidRDefault="00EF31A9" w:rsidP="00EF31A9">
      <w:pPr>
        <w:ind w:firstLine="0"/>
        <w:jc w:val="both"/>
      </w:pPr>
    </w:p>
    <w:p w14:paraId="0715986F" w14:textId="77777777" w:rsidR="00EF31A9" w:rsidRPr="007475B9" w:rsidRDefault="00EF31A9" w:rsidP="00EF31A9">
      <w:pPr>
        <w:ind w:firstLine="0"/>
        <w:jc w:val="both"/>
      </w:pPr>
      <w:r w:rsidRPr="00ED2751">
        <w:t>“</w:t>
      </w:r>
      <w:r w:rsidRPr="00ED2751">
        <w:rPr>
          <w:b/>
          <w:i/>
        </w:rPr>
        <w:t>Les revendications traditionnelles du Québec</w:t>
      </w:r>
      <w:r w:rsidRPr="00ED2751">
        <w:t>.”</w:t>
      </w:r>
    </w:p>
    <w:p w14:paraId="62858734" w14:textId="77777777" w:rsidR="00EF31A9" w:rsidRPr="007475B9" w:rsidRDefault="00EF31A9" w:rsidP="00EF31A9">
      <w:pPr>
        <w:ind w:firstLine="0"/>
        <w:jc w:val="both"/>
      </w:pPr>
    </w:p>
    <w:p w14:paraId="37A0CE87" w14:textId="77777777" w:rsidR="00EF31A9" w:rsidRPr="007475B9" w:rsidRDefault="00EF31A9" w:rsidP="00EF31A9">
      <w:pPr>
        <w:ind w:left="20" w:hanging="20"/>
        <w:jc w:val="both"/>
        <w:rPr>
          <w:szCs w:val="28"/>
        </w:rPr>
      </w:pPr>
      <w:r w:rsidRPr="007475B9">
        <w:t xml:space="preserve">Un article publié dans l’ouvrage sous la direction d’Alain-G. Gagnon et al., </w:t>
      </w:r>
      <w:r w:rsidRPr="007475B9">
        <w:rPr>
          <w:b/>
          <w:szCs w:val="28"/>
        </w:rPr>
        <w:t>RÉFÉRENDUM, 26 OCTOBRE 1992. Les objections de 20 spéciali</w:t>
      </w:r>
      <w:r w:rsidRPr="007475B9">
        <w:rPr>
          <w:b/>
          <w:szCs w:val="28"/>
        </w:rPr>
        <w:t>s</w:t>
      </w:r>
      <w:r w:rsidRPr="007475B9">
        <w:rPr>
          <w:b/>
          <w:szCs w:val="28"/>
        </w:rPr>
        <w:t>tes aux offres fédérales</w:t>
      </w:r>
      <w:r w:rsidRPr="007475B9">
        <w:t xml:space="preserve">, pp. </w:t>
      </w:r>
      <w:r>
        <w:t>11-18</w:t>
      </w:r>
      <w:r w:rsidRPr="007475B9">
        <w:t xml:space="preserve">. </w:t>
      </w:r>
      <w:r w:rsidRPr="007475B9">
        <w:rPr>
          <w:szCs w:val="28"/>
        </w:rPr>
        <w:t>Montréal : Les Éditions coop</w:t>
      </w:r>
      <w:r w:rsidRPr="007475B9">
        <w:rPr>
          <w:szCs w:val="28"/>
        </w:rPr>
        <w:t>é</w:t>
      </w:r>
      <w:r w:rsidRPr="007475B9">
        <w:rPr>
          <w:szCs w:val="28"/>
        </w:rPr>
        <w:t>ratives Albert Saint-Martin, 1992, 225 pp.</w:t>
      </w:r>
    </w:p>
    <w:p w14:paraId="2F1FD574" w14:textId="77777777" w:rsidR="00EF31A9" w:rsidRPr="004D0DE7" w:rsidRDefault="00EF31A9">
      <w:pPr>
        <w:jc w:val="both"/>
        <w:rPr>
          <w:sz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BF" w:firstRow="1" w:lastRow="0" w:firstColumn="1" w:lastColumn="0" w:noHBand="0" w:noVBand="0"/>
      </w:tblPr>
      <w:tblGrid>
        <w:gridCol w:w="1790"/>
        <w:gridCol w:w="6110"/>
      </w:tblGrid>
      <w:tr w:rsidR="00EF31A9" w:rsidRPr="004D0DE7" w14:paraId="3251C819" w14:textId="77777777">
        <w:tc>
          <w:tcPr>
            <w:tcW w:w="1638" w:type="dxa"/>
            <w:vAlign w:val="center"/>
          </w:tcPr>
          <w:p w14:paraId="734C96C2" w14:textId="77777777" w:rsidR="00EF31A9" w:rsidRPr="004D0DE7" w:rsidRDefault="00BB485E" w:rsidP="00EF31A9">
            <w:pPr>
              <w:spacing w:before="120" w:after="120"/>
              <w:ind w:firstLine="0"/>
              <w:rPr>
                <w:sz w:val="20"/>
                <w:lang w:bidi="ar-SA"/>
              </w:rPr>
            </w:pPr>
            <w:r w:rsidRPr="004D0DE7">
              <w:rPr>
                <w:noProof/>
                <w:sz w:val="20"/>
                <w:lang w:bidi="ar-SA"/>
              </w:rPr>
              <w:drawing>
                <wp:inline distT="0" distB="0" distL="0" distR="0" wp14:anchorId="62F1A2FD" wp14:editId="6B06B161">
                  <wp:extent cx="999490" cy="11696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9490" cy="1169670"/>
                          </a:xfrm>
                          <a:prstGeom prst="rect">
                            <a:avLst/>
                          </a:prstGeom>
                          <a:noFill/>
                          <a:ln>
                            <a:noFill/>
                          </a:ln>
                        </pic:spPr>
                      </pic:pic>
                    </a:graphicData>
                  </a:graphic>
                </wp:inline>
              </w:drawing>
            </w:r>
          </w:p>
        </w:tc>
        <w:tc>
          <w:tcPr>
            <w:tcW w:w="6498" w:type="dxa"/>
            <w:vAlign w:val="center"/>
          </w:tcPr>
          <w:p w14:paraId="5C408597" w14:textId="77777777" w:rsidR="00EF31A9" w:rsidRPr="00F65698" w:rsidRDefault="00EF31A9" w:rsidP="00EF31A9">
            <w:pPr>
              <w:spacing w:before="120" w:after="120"/>
              <w:ind w:left="194" w:right="90" w:firstLine="0"/>
              <w:jc w:val="both"/>
              <w:rPr>
                <w:sz w:val="24"/>
                <w:lang w:bidi="ar-SA"/>
              </w:rPr>
            </w:pPr>
            <w:r w:rsidRPr="00F65698">
              <w:rPr>
                <w:sz w:val="24"/>
                <w:lang w:bidi="ar-SA"/>
              </w:rPr>
              <w:t>M Alain-G. Gagnon, politologue, professeur au d</w:t>
            </w:r>
            <w:r w:rsidRPr="00F65698">
              <w:rPr>
                <w:sz w:val="24"/>
                <w:lang w:bidi="ar-SA"/>
              </w:rPr>
              <w:t>é</w:t>
            </w:r>
            <w:r w:rsidRPr="00F65698">
              <w:rPr>
                <w:sz w:val="24"/>
                <w:lang w:bidi="ar-SA"/>
              </w:rPr>
              <w:t xml:space="preserve">partement de sciences politique, UQÀM, nous a accordé le </w:t>
            </w:r>
            <w:r>
              <w:rPr>
                <w:sz w:val="24"/>
                <w:lang w:bidi="ar-SA"/>
              </w:rPr>
              <w:t>17 mars 2006</w:t>
            </w:r>
            <w:r w:rsidRPr="00F65698">
              <w:rPr>
                <w:sz w:val="24"/>
                <w:lang w:bidi="ar-SA"/>
              </w:rPr>
              <w:t xml:space="preserve"> son autorisation de diffuser en libre accès à tous </w:t>
            </w:r>
            <w:r>
              <w:rPr>
                <w:sz w:val="24"/>
                <w:lang w:bidi="ar-SA"/>
              </w:rPr>
              <w:t>l’ensemble de ses publications</w:t>
            </w:r>
            <w:r w:rsidRPr="00F65698">
              <w:rPr>
                <w:sz w:val="24"/>
                <w:lang w:bidi="ar-SA"/>
              </w:rPr>
              <w:t xml:space="preserve"> dans </w:t>
            </w:r>
            <w:r w:rsidRPr="00F65698">
              <w:rPr>
                <w:i/>
                <w:sz w:val="24"/>
                <w:lang w:bidi="ar-SA"/>
              </w:rPr>
              <w:t>Les Classiques des sciences s</w:t>
            </w:r>
            <w:r w:rsidRPr="00F65698">
              <w:rPr>
                <w:i/>
                <w:sz w:val="24"/>
                <w:lang w:bidi="ar-SA"/>
              </w:rPr>
              <w:t>o</w:t>
            </w:r>
            <w:r w:rsidRPr="00F65698">
              <w:rPr>
                <w:i/>
                <w:sz w:val="24"/>
                <w:lang w:bidi="ar-SA"/>
              </w:rPr>
              <w:t>ciales</w:t>
            </w:r>
            <w:r w:rsidRPr="00F65698">
              <w:rPr>
                <w:sz w:val="24"/>
                <w:lang w:bidi="ar-SA"/>
              </w:rPr>
              <w:t>.</w:t>
            </w:r>
          </w:p>
        </w:tc>
      </w:tr>
    </w:tbl>
    <w:p w14:paraId="0676438C" w14:textId="77777777" w:rsidR="00EF31A9" w:rsidRPr="004D0DE7" w:rsidRDefault="00EF31A9">
      <w:pPr>
        <w:jc w:val="both"/>
        <w:rPr>
          <w:sz w:val="20"/>
        </w:rPr>
      </w:pPr>
    </w:p>
    <w:p w14:paraId="020A0AE2" w14:textId="77777777" w:rsidR="00EF31A9" w:rsidRPr="004D0DE7" w:rsidRDefault="00BB485E" w:rsidP="00EF31A9">
      <w:pPr>
        <w:ind w:firstLine="0"/>
        <w:rPr>
          <w:sz w:val="20"/>
        </w:rPr>
      </w:pPr>
      <w:r w:rsidRPr="004D0DE7">
        <w:rPr>
          <w:noProof/>
          <w:sz w:val="20"/>
        </w:rPr>
        <w:drawing>
          <wp:inline distT="0" distB="0" distL="0" distR="0" wp14:anchorId="7ACFBE89" wp14:editId="0ECD87FB">
            <wp:extent cx="255270" cy="2552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EF31A9" w:rsidRPr="004D0DE7">
        <w:rPr>
          <w:sz w:val="20"/>
        </w:rPr>
        <w:t xml:space="preserve"> Courriel :</w:t>
      </w:r>
      <w:r w:rsidR="00EF31A9">
        <w:rPr>
          <w:sz w:val="20"/>
        </w:rPr>
        <w:t xml:space="preserve"> Alain G. Gagnon :</w:t>
      </w:r>
      <w:r w:rsidR="00EF31A9" w:rsidRPr="004D0DE7">
        <w:rPr>
          <w:sz w:val="20"/>
        </w:rPr>
        <w:t xml:space="preserve"> </w:t>
      </w:r>
      <w:hyperlink r:id="rId17" w:history="1">
        <w:r w:rsidR="00EF31A9" w:rsidRPr="004D0DE7">
          <w:rPr>
            <w:rStyle w:val="Hyperlien"/>
            <w:sz w:val="20"/>
          </w:rPr>
          <w:t>gagnon.alain@uqam.ca</w:t>
        </w:r>
      </w:hyperlink>
    </w:p>
    <w:p w14:paraId="56503C58" w14:textId="77777777" w:rsidR="00EF31A9" w:rsidRDefault="00EF31A9">
      <w:pPr>
        <w:ind w:right="1800"/>
        <w:jc w:val="both"/>
        <w:rPr>
          <w:sz w:val="20"/>
        </w:rPr>
      </w:pPr>
    </w:p>
    <w:p w14:paraId="5F27D74F" w14:textId="77777777" w:rsidR="00EF31A9" w:rsidRPr="004D0DE7" w:rsidRDefault="00EF31A9">
      <w:pPr>
        <w:ind w:right="1800"/>
        <w:jc w:val="both"/>
        <w:rPr>
          <w:sz w:val="20"/>
        </w:rPr>
      </w:pPr>
    </w:p>
    <w:p w14:paraId="167BCC4A" w14:textId="77777777" w:rsidR="00EF31A9" w:rsidRPr="00CE2C5F" w:rsidRDefault="00EF31A9">
      <w:pPr>
        <w:ind w:right="1800" w:firstLine="0"/>
        <w:jc w:val="both"/>
        <w:rPr>
          <w:sz w:val="24"/>
        </w:rPr>
      </w:pPr>
      <w:r>
        <w:rPr>
          <w:sz w:val="24"/>
        </w:rPr>
        <w:t>Police</w:t>
      </w:r>
      <w:r w:rsidRPr="00CE2C5F">
        <w:rPr>
          <w:sz w:val="24"/>
        </w:rPr>
        <w:t xml:space="preserve"> de caractères utilisé</w:t>
      </w:r>
      <w:r>
        <w:rPr>
          <w:sz w:val="24"/>
        </w:rPr>
        <w:t>s</w:t>
      </w:r>
      <w:r w:rsidRPr="00CE2C5F">
        <w:rPr>
          <w:sz w:val="24"/>
        </w:rPr>
        <w:t> :</w:t>
      </w:r>
    </w:p>
    <w:p w14:paraId="2658FD83" w14:textId="77777777" w:rsidR="00EF31A9" w:rsidRPr="00CE2C5F" w:rsidRDefault="00EF31A9">
      <w:pPr>
        <w:ind w:right="1800" w:firstLine="0"/>
        <w:jc w:val="both"/>
        <w:rPr>
          <w:sz w:val="24"/>
        </w:rPr>
      </w:pPr>
    </w:p>
    <w:p w14:paraId="3F026122" w14:textId="77777777" w:rsidR="00EF31A9" w:rsidRPr="00CE2C5F" w:rsidRDefault="00EF31A9" w:rsidP="00EF31A9">
      <w:pPr>
        <w:ind w:left="360" w:right="360" w:firstLine="0"/>
        <w:jc w:val="both"/>
        <w:rPr>
          <w:sz w:val="24"/>
        </w:rPr>
      </w:pPr>
      <w:r w:rsidRPr="00CE2C5F">
        <w:rPr>
          <w:sz w:val="24"/>
        </w:rPr>
        <w:t>Pour le texte: Times New Roman, 1</w:t>
      </w:r>
      <w:r>
        <w:rPr>
          <w:sz w:val="24"/>
        </w:rPr>
        <w:t>4</w:t>
      </w:r>
      <w:r w:rsidRPr="00CE2C5F">
        <w:rPr>
          <w:sz w:val="24"/>
        </w:rPr>
        <w:t xml:space="preserve"> points.</w:t>
      </w:r>
    </w:p>
    <w:p w14:paraId="59552752" w14:textId="77777777" w:rsidR="00EF31A9" w:rsidRPr="00CE2C5F" w:rsidRDefault="00EF31A9" w:rsidP="00EF31A9">
      <w:pPr>
        <w:ind w:left="360" w:right="360" w:firstLine="0"/>
        <w:jc w:val="both"/>
        <w:rPr>
          <w:sz w:val="24"/>
        </w:rPr>
      </w:pPr>
      <w:r w:rsidRPr="00CE2C5F">
        <w:rPr>
          <w:sz w:val="24"/>
        </w:rPr>
        <w:t>Pour les citations : Times New Roman, 12 points.</w:t>
      </w:r>
    </w:p>
    <w:p w14:paraId="32D26A0E" w14:textId="77777777" w:rsidR="00EF31A9" w:rsidRPr="00CE2C5F" w:rsidRDefault="00EF31A9">
      <w:pPr>
        <w:ind w:left="360" w:right="1800" w:firstLine="0"/>
        <w:jc w:val="both"/>
        <w:rPr>
          <w:sz w:val="24"/>
        </w:rPr>
      </w:pPr>
    </w:p>
    <w:p w14:paraId="4D3B58D4" w14:textId="77777777" w:rsidR="00EF31A9" w:rsidRPr="00CE2C5F" w:rsidRDefault="00EF31A9">
      <w:pPr>
        <w:ind w:right="360" w:firstLine="0"/>
        <w:jc w:val="both"/>
        <w:rPr>
          <w:sz w:val="24"/>
        </w:rPr>
      </w:pPr>
      <w:r w:rsidRPr="00CE2C5F">
        <w:rPr>
          <w:sz w:val="24"/>
        </w:rPr>
        <w:t>Édition électronique réalisée avec le traitement de textes Micr</w:t>
      </w:r>
      <w:r w:rsidRPr="00CE2C5F">
        <w:rPr>
          <w:sz w:val="24"/>
        </w:rPr>
        <w:t>o</w:t>
      </w:r>
      <w:r w:rsidRPr="00CE2C5F">
        <w:rPr>
          <w:sz w:val="24"/>
        </w:rPr>
        <w:t>soft Word 200</w:t>
      </w:r>
      <w:r>
        <w:rPr>
          <w:sz w:val="24"/>
        </w:rPr>
        <w:t>8</w:t>
      </w:r>
      <w:r w:rsidRPr="00CE2C5F">
        <w:rPr>
          <w:sz w:val="24"/>
        </w:rPr>
        <w:t xml:space="preserve"> pour Maci</w:t>
      </w:r>
      <w:r w:rsidRPr="00CE2C5F">
        <w:rPr>
          <w:sz w:val="24"/>
        </w:rPr>
        <w:t>n</w:t>
      </w:r>
      <w:r w:rsidRPr="00CE2C5F">
        <w:rPr>
          <w:sz w:val="24"/>
        </w:rPr>
        <w:t>tosh.</w:t>
      </w:r>
    </w:p>
    <w:p w14:paraId="78CB8A43" w14:textId="77777777" w:rsidR="00EF31A9" w:rsidRPr="00CE2C5F" w:rsidRDefault="00EF31A9">
      <w:pPr>
        <w:ind w:right="1800" w:firstLine="0"/>
        <w:jc w:val="both"/>
        <w:rPr>
          <w:sz w:val="24"/>
        </w:rPr>
      </w:pPr>
    </w:p>
    <w:p w14:paraId="338436F5" w14:textId="77777777" w:rsidR="00EF31A9" w:rsidRPr="00CE2C5F" w:rsidRDefault="00EF31A9" w:rsidP="00EF31A9">
      <w:pPr>
        <w:ind w:right="360" w:firstLine="0"/>
        <w:jc w:val="both"/>
        <w:rPr>
          <w:sz w:val="24"/>
        </w:rPr>
      </w:pPr>
      <w:r w:rsidRPr="00CE2C5F">
        <w:rPr>
          <w:sz w:val="24"/>
        </w:rPr>
        <w:t>Mise en pag</w:t>
      </w:r>
      <w:r>
        <w:rPr>
          <w:sz w:val="24"/>
        </w:rPr>
        <w:t>e sur papier format : LETTRE US, , 8.5’’ x 11’’.</w:t>
      </w:r>
    </w:p>
    <w:p w14:paraId="723D3057" w14:textId="77777777" w:rsidR="00EF31A9" w:rsidRPr="00CE2C5F" w:rsidRDefault="00EF31A9">
      <w:pPr>
        <w:ind w:right="1800" w:firstLine="0"/>
        <w:jc w:val="both"/>
        <w:rPr>
          <w:sz w:val="24"/>
        </w:rPr>
      </w:pPr>
    </w:p>
    <w:p w14:paraId="3074638E" w14:textId="77777777" w:rsidR="00EF31A9" w:rsidRPr="00CE2C5F" w:rsidRDefault="00EF31A9" w:rsidP="00EF31A9">
      <w:pPr>
        <w:ind w:firstLine="0"/>
        <w:jc w:val="both"/>
        <w:rPr>
          <w:sz w:val="24"/>
        </w:rPr>
      </w:pPr>
      <w:r w:rsidRPr="00CE2C5F">
        <w:rPr>
          <w:sz w:val="24"/>
        </w:rPr>
        <w:t xml:space="preserve">Édition numérique réalisée le </w:t>
      </w:r>
      <w:r>
        <w:rPr>
          <w:sz w:val="24"/>
        </w:rPr>
        <w:t>14 septembre 2021</w:t>
      </w:r>
      <w:r w:rsidRPr="00CE2C5F">
        <w:rPr>
          <w:sz w:val="24"/>
        </w:rPr>
        <w:t xml:space="preserve"> à Chicou</w:t>
      </w:r>
      <w:r>
        <w:rPr>
          <w:sz w:val="24"/>
        </w:rPr>
        <w:t>timi</w:t>
      </w:r>
      <w:r w:rsidRPr="00CE2C5F">
        <w:rPr>
          <w:sz w:val="24"/>
        </w:rPr>
        <w:t xml:space="preserve">, </w:t>
      </w:r>
      <w:r>
        <w:rPr>
          <w:sz w:val="24"/>
        </w:rPr>
        <w:t>Québec</w:t>
      </w:r>
      <w:r w:rsidRPr="00CE2C5F">
        <w:rPr>
          <w:sz w:val="24"/>
        </w:rPr>
        <w:t>.</w:t>
      </w:r>
    </w:p>
    <w:p w14:paraId="7C1C126D" w14:textId="77777777" w:rsidR="00EF31A9" w:rsidRPr="004D0DE7" w:rsidRDefault="00EF31A9">
      <w:pPr>
        <w:ind w:right="1800" w:firstLine="0"/>
        <w:jc w:val="both"/>
        <w:rPr>
          <w:sz w:val="20"/>
        </w:rPr>
      </w:pPr>
    </w:p>
    <w:p w14:paraId="5BFBE99D" w14:textId="77777777" w:rsidR="00EF31A9" w:rsidRDefault="00BB485E">
      <w:pPr>
        <w:ind w:right="1800" w:firstLine="0"/>
        <w:jc w:val="both"/>
      </w:pPr>
      <w:r>
        <w:rPr>
          <w:noProof/>
        </w:rPr>
        <w:drawing>
          <wp:inline distT="0" distB="0" distL="0" distR="0" wp14:anchorId="7DE6658C" wp14:editId="0AD2A300">
            <wp:extent cx="111633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6A3E1C5A" w14:textId="77777777" w:rsidR="00EF31A9" w:rsidRDefault="00EF31A9" w:rsidP="00EF31A9">
      <w:pPr>
        <w:ind w:firstLine="0"/>
        <w:jc w:val="center"/>
      </w:pPr>
      <w:r>
        <w:br w:type="page"/>
      </w:r>
    </w:p>
    <w:p w14:paraId="6BD28D3F" w14:textId="77777777" w:rsidR="00EF31A9" w:rsidRDefault="00EF31A9" w:rsidP="00EF31A9">
      <w:pPr>
        <w:ind w:firstLine="0"/>
        <w:jc w:val="center"/>
        <w:rPr>
          <w:b/>
          <w:sz w:val="36"/>
          <w:lang w:bidi="ar-SA"/>
        </w:rPr>
      </w:pPr>
      <w:r>
        <w:rPr>
          <w:sz w:val="36"/>
          <w:lang w:bidi="ar-SA"/>
        </w:rPr>
        <w:t>André BERNARD</w:t>
      </w:r>
    </w:p>
    <w:p w14:paraId="0781A0F4" w14:textId="77777777" w:rsidR="00EF31A9" w:rsidRDefault="00EF31A9" w:rsidP="00EF31A9">
      <w:pPr>
        <w:ind w:firstLine="0"/>
        <w:jc w:val="center"/>
        <w:rPr>
          <w:sz w:val="20"/>
          <w:lang w:bidi="ar-SA"/>
        </w:rPr>
      </w:pPr>
      <w:r w:rsidRPr="00ED2751">
        <w:rPr>
          <w:sz w:val="20"/>
          <w:lang w:bidi="ar-SA"/>
        </w:rPr>
        <w:t>Professeur émérite, dé</w:t>
      </w:r>
      <w:r>
        <w:rPr>
          <w:sz w:val="20"/>
          <w:lang w:bidi="ar-SA"/>
        </w:rPr>
        <w:t>partement de science politique,</w:t>
      </w:r>
      <w:r>
        <w:rPr>
          <w:sz w:val="20"/>
          <w:lang w:bidi="ar-SA"/>
        </w:rPr>
        <w:br/>
      </w:r>
      <w:r w:rsidRPr="00ED2751">
        <w:rPr>
          <w:sz w:val="20"/>
          <w:lang w:bidi="ar-SA"/>
        </w:rPr>
        <w:t>Université du Québec à Montréal</w:t>
      </w:r>
    </w:p>
    <w:p w14:paraId="130855E2" w14:textId="77777777" w:rsidR="00EF31A9" w:rsidRDefault="00EF31A9" w:rsidP="00EF31A9">
      <w:pPr>
        <w:ind w:firstLine="0"/>
        <w:jc w:val="center"/>
      </w:pPr>
    </w:p>
    <w:p w14:paraId="41D37D24" w14:textId="77777777" w:rsidR="00EF31A9" w:rsidRPr="00871A63" w:rsidRDefault="00EF31A9" w:rsidP="00EF31A9">
      <w:pPr>
        <w:ind w:firstLine="0"/>
        <w:jc w:val="center"/>
        <w:rPr>
          <w:b/>
          <w:i/>
          <w:color w:val="000080"/>
          <w:sz w:val="36"/>
        </w:rPr>
      </w:pPr>
      <w:r w:rsidRPr="00ED2751">
        <w:rPr>
          <w:b/>
          <w:szCs w:val="28"/>
        </w:rPr>
        <w:t>“Les revendications traditionnelles du Québec.”</w:t>
      </w:r>
    </w:p>
    <w:p w14:paraId="6974B733" w14:textId="77777777" w:rsidR="00EF31A9" w:rsidRDefault="00EF31A9" w:rsidP="00EF31A9">
      <w:pPr>
        <w:ind w:firstLine="0"/>
        <w:jc w:val="center"/>
      </w:pPr>
    </w:p>
    <w:p w14:paraId="3DA519A9" w14:textId="77777777" w:rsidR="00EF31A9" w:rsidRDefault="00BB485E" w:rsidP="00EF31A9">
      <w:pPr>
        <w:ind w:firstLine="0"/>
        <w:jc w:val="center"/>
      </w:pPr>
      <w:r>
        <w:rPr>
          <w:noProof/>
        </w:rPr>
        <w:drawing>
          <wp:inline distT="0" distB="0" distL="0" distR="0" wp14:anchorId="4DC3E348" wp14:editId="6EF32868">
            <wp:extent cx="3104515" cy="4731385"/>
            <wp:effectExtent l="25400" t="25400" r="6985" b="1841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4515" cy="4731385"/>
                    </a:xfrm>
                    <a:prstGeom prst="rect">
                      <a:avLst/>
                    </a:prstGeom>
                    <a:noFill/>
                    <a:ln w="19050" cmpd="sng">
                      <a:solidFill>
                        <a:srgbClr val="000000"/>
                      </a:solidFill>
                      <a:miter lim="800000"/>
                      <a:headEnd/>
                      <a:tailEnd/>
                    </a:ln>
                    <a:effectLst/>
                  </pic:spPr>
                </pic:pic>
              </a:graphicData>
            </a:graphic>
          </wp:inline>
        </w:drawing>
      </w:r>
    </w:p>
    <w:p w14:paraId="01D64516" w14:textId="77777777" w:rsidR="00EF31A9" w:rsidRDefault="00EF31A9" w:rsidP="00EF31A9">
      <w:pPr>
        <w:ind w:firstLine="0"/>
        <w:jc w:val="center"/>
      </w:pPr>
    </w:p>
    <w:p w14:paraId="1425048F" w14:textId="77777777" w:rsidR="00EF31A9" w:rsidRPr="00871A63" w:rsidRDefault="00EF31A9" w:rsidP="00EF31A9">
      <w:pPr>
        <w:ind w:firstLine="0"/>
        <w:jc w:val="both"/>
      </w:pPr>
      <w:r w:rsidRPr="007475B9">
        <w:t xml:space="preserve">Un article publié dans l’ouvrage sous la direction d’Alain-G. Gagnon et al., </w:t>
      </w:r>
      <w:r w:rsidRPr="007475B9">
        <w:rPr>
          <w:b/>
          <w:szCs w:val="28"/>
        </w:rPr>
        <w:t>RÉFÉRENDUM, 26 OCTOBRE 1992. Les objections de 20 spécialistes aux offres fédérales</w:t>
      </w:r>
      <w:r w:rsidRPr="007475B9">
        <w:t xml:space="preserve">, pp. </w:t>
      </w:r>
      <w:r>
        <w:t>11-18</w:t>
      </w:r>
      <w:r w:rsidRPr="007475B9">
        <w:t xml:space="preserve">. </w:t>
      </w:r>
      <w:r w:rsidRPr="007475B9">
        <w:rPr>
          <w:szCs w:val="28"/>
        </w:rPr>
        <w:t>Montréal : Les Éditions coop</w:t>
      </w:r>
      <w:r w:rsidRPr="007475B9">
        <w:rPr>
          <w:szCs w:val="28"/>
        </w:rPr>
        <w:t>é</w:t>
      </w:r>
      <w:r w:rsidRPr="007475B9">
        <w:rPr>
          <w:szCs w:val="28"/>
        </w:rPr>
        <w:t>ratives Albert Saint-Martin, 1992, 225 pp.</w:t>
      </w:r>
    </w:p>
    <w:p w14:paraId="6B2C91D4" w14:textId="77777777" w:rsidR="00EF31A9" w:rsidRPr="00E07116" w:rsidRDefault="00EF31A9" w:rsidP="00EF31A9">
      <w:pPr>
        <w:spacing w:before="120" w:after="120"/>
        <w:ind w:firstLine="0"/>
        <w:jc w:val="both"/>
      </w:pPr>
      <w:r>
        <w:br w:type="page"/>
      </w:r>
    </w:p>
    <w:p w14:paraId="27E3657B" w14:textId="77777777" w:rsidR="00EF31A9" w:rsidRPr="00E07116" w:rsidRDefault="00EF31A9" w:rsidP="00EF31A9">
      <w:pPr>
        <w:jc w:val="both"/>
      </w:pPr>
    </w:p>
    <w:p w14:paraId="59B8F613" w14:textId="77777777" w:rsidR="00EF31A9" w:rsidRPr="00E07116" w:rsidRDefault="00EF31A9" w:rsidP="00EF31A9">
      <w:pPr>
        <w:jc w:val="both"/>
      </w:pPr>
    </w:p>
    <w:p w14:paraId="27C5214D" w14:textId="77777777" w:rsidR="00EF31A9" w:rsidRPr="00E07116" w:rsidRDefault="00EF31A9" w:rsidP="00EF31A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09B5E1D" w14:textId="77777777" w:rsidR="00EF31A9" w:rsidRPr="00E07116" w:rsidRDefault="00EF31A9" w:rsidP="00EF31A9">
      <w:pPr>
        <w:pStyle w:val="NormalWeb"/>
        <w:spacing w:before="2" w:after="2"/>
        <w:jc w:val="both"/>
        <w:rPr>
          <w:rFonts w:ascii="Times New Roman" w:hAnsi="Times New Roman"/>
          <w:sz w:val="28"/>
        </w:rPr>
      </w:pPr>
    </w:p>
    <w:p w14:paraId="737661E3" w14:textId="77777777" w:rsidR="00EF31A9" w:rsidRPr="00E07116" w:rsidRDefault="00EF31A9" w:rsidP="00EF31A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F963C20" w14:textId="77777777" w:rsidR="00EF31A9" w:rsidRPr="00E07116" w:rsidRDefault="00EF31A9" w:rsidP="00EF31A9">
      <w:pPr>
        <w:jc w:val="both"/>
        <w:rPr>
          <w:szCs w:val="19"/>
        </w:rPr>
      </w:pPr>
    </w:p>
    <w:p w14:paraId="618D5870" w14:textId="77777777" w:rsidR="00EF31A9" w:rsidRDefault="00EF31A9" w:rsidP="00EF31A9">
      <w:pPr>
        <w:spacing w:before="120" w:after="120"/>
        <w:ind w:firstLine="0"/>
        <w:jc w:val="both"/>
      </w:pPr>
      <w:r>
        <w:br w:type="page"/>
      </w:r>
      <w:r>
        <w:lastRenderedPageBreak/>
        <w:t>[11]</w:t>
      </w:r>
    </w:p>
    <w:p w14:paraId="06869F1A" w14:textId="77777777" w:rsidR="00EF31A9" w:rsidRDefault="00EF31A9" w:rsidP="00EF31A9">
      <w:pPr>
        <w:jc w:val="both"/>
      </w:pPr>
    </w:p>
    <w:p w14:paraId="759256D3" w14:textId="77777777" w:rsidR="00EF31A9" w:rsidRDefault="00EF31A9" w:rsidP="00EF31A9">
      <w:pPr>
        <w:jc w:val="both"/>
      </w:pPr>
    </w:p>
    <w:p w14:paraId="0A19C734" w14:textId="77777777" w:rsidR="00EF31A9" w:rsidRPr="00BF2250" w:rsidRDefault="00EF31A9" w:rsidP="00EF31A9">
      <w:pPr>
        <w:ind w:firstLine="0"/>
        <w:jc w:val="center"/>
        <w:rPr>
          <w:i/>
          <w:sz w:val="24"/>
        </w:rPr>
      </w:pPr>
      <w:bookmarkStart w:id="0" w:name="Referendum_1992_pt_1_texte_01"/>
      <w:r w:rsidRPr="00BF2250">
        <w:rPr>
          <w:i/>
          <w:sz w:val="24"/>
        </w:rPr>
        <w:t>Référendum, 26 octobre 1992.</w:t>
      </w:r>
    </w:p>
    <w:p w14:paraId="19FBD4C2" w14:textId="77777777" w:rsidR="00EF31A9" w:rsidRPr="00BF2250" w:rsidRDefault="00EF31A9" w:rsidP="00EF31A9">
      <w:pPr>
        <w:spacing w:after="120"/>
        <w:ind w:firstLine="0"/>
        <w:jc w:val="center"/>
        <w:rPr>
          <w:b/>
          <w:sz w:val="24"/>
        </w:rPr>
      </w:pPr>
      <w:r w:rsidRPr="00BF2250">
        <w:rPr>
          <w:b/>
          <w:sz w:val="24"/>
        </w:rPr>
        <w:t>Les objections de 20 spécialistes aux offres fédérales.</w:t>
      </w:r>
    </w:p>
    <w:p w14:paraId="6D1DD929" w14:textId="77777777" w:rsidR="00EF31A9" w:rsidRPr="00384B20" w:rsidRDefault="00EF31A9" w:rsidP="00EF31A9">
      <w:pPr>
        <w:spacing w:after="120"/>
        <w:ind w:firstLine="0"/>
        <w:jc w:val="center"/>
        <w:rPr>
          <w:color w:val="000080"/>
          <w:sz w:val="24"/>
        </w:rPr>
      </w:pPr>
      <w:r>
        <w:rPr>
          <w:color w:val="000080"/>
          <w:sz w:val="24"/>
        </w:rPr>
        <w:t>Première partie : Les demandes traditionnelles du Québec</w:t>
      </w:r>
    </w:p>
    <w:p w14:paraId="2D20ED10" w14:textId="77777777" w:rsidR="00EF31A9" w:rsidRPr="00E07116" w:rsidRDefault="00EF31A9" w:rsidP="00EF31A9">
      <w:pPr>
        <w:jc w:val="both"/>
        <w:rPr>
          <w:szCs w:val="36"/>
        </w:rPr>
      </w:pPr>
    </w:p>
    <w:p w14:paraId="63333954" w14:textId="77777777" w:rsidR="00EF31A9" w:rsidRPr="00E206AF" w:rsidRDefault="00EF31A9" w:rsidP="00EF31A9">
      <w:pPr>
        <w:ind w:firstLine="0"/>
        <w:jc w:val="center"/>
        <w:rPr>
          <w:sz w:val="48"/>
        </w:rPr>
      </w:pPr>
      <w:r w:rsidRPr="00E206AF">
        <w:rPr>
          <w:bCs/>
          <w:sz w:val="48"/>
          <w:szCs w:val="28"/>
          <w:lang w:eastAsia="fr-FR" w:bidi="fr-FR"/>
        </w:rPr>
        <w:t>“Les revendications traditionnelles</w:t>
      </w:r>
      <w:r>
        <w:rPr>
          <w:bCs/>
          <w:sz w:val="48"/>
          <w:szCs w:val="28"/>
          <w:lang w:eastAsia="fr-FR" w:bidi="fr-FR"/>
        </w:rPr>
        <w:br/>
      </w:r>
      <w:r w:rsidRPr="00E206AF">
        <w:rPr>
          <w:bCs/>
          <w:sz w:val="48"/>
          <w:szCs w:val="28"/>
          <w:lang w:eastAsia="fr-FR" w:bidi="fr-FR"/>
        </w:rPr>
        <w:t>du Québec.”</w:t>
      </w:r>
    </w:p>
    <w:bookmarkEnd w:id="0"/>
    <w:p w14:paraId="3F2B4666" w14:textId="77777777" w:rsidR="00EF31A9" w:rsidRDefault="00EF31A9" w:rsidP="00EF31A9">
      <w:pPr>
        <w:jc w:val="both"/>
        <w:rPr>
          <w:szCs w:val="24"/>
          <w:lang w:eastAsia="fr-FR" w:bidi="fr-FR"/>
        </w:rPr>
      </w:pPr>
    </w:p>
    <w:p w14:paraId="7A388CB2" w14:textId="77777777" w:rsidR="00EF31A9" w:rsidRPr="00E206AF" w:rsidRDefault="00EF31A9" w:rsidP="00EF31A9">
      <w:pPr>
        <w:pStyle w:val="suite"/>
      </w:pPr>
      <w:r w:rsidRPr="00E206AF">
        <w:t>André Bernard</w:t>
      </w:r>
    </w:p>
    <w:p w14:paraId="667A7A1A" w14:textId="77777777" w:rsidR="00EF31A9" w:rsidRDefault="00EF31A9" w:rsidP="00EF31A9">
      <w:pPr>
        <w:jc w:val="both"/>
      </w:pPr>
    </w:p>
    <w:p w14:paraId="03AB37F4" w14:textId="77777777" w:rsidR="00EF31A9" w:rsidRDefault="00EF31A9" w:rsidP="00EF31A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910"/>
      </w:tblGrid>
      <w:tr w:rsidR="00EF31A9" w14:paraId="1B4C73C6" w14:textId="77777777">
        <w:tc>
          <w:tcPr>
            <w:tcW w:w="8060" w:type="dxa"/>
            <w:shd w:val="clear" w:color="auto" w:fill="EAF1DD"/>
          </w:tcPr>
          <w:p w14:paraId="5A8E2C75" w14:textId="77777777" w:rsidR="00EF31A9" w:rsidRDefault="00EF31A9" w:rsidP="00EF31A9">
            <w:pPr>
              <w:spacing w:before="120" w:after="120"/>
              <w:ind w:firstLine="0"/>
              <w:jc w:val="both"/>
            </w:pPr>
            <w:r w:rsidRPr="004762EE">
              <w:rPr>
                <w:b/>
                <w:bCs/>
                <w:sz w:val="24"/>
                <w:szCs w:val="28"/>
                <w:lang w:eastAsia="fr-FR" w:bidi="fr-FR"/>
              </w:rPr>
              <w:t>André Bernard</w:t>
            </w:r>
            <w:r w:rsidRPr="004762EE">
              <w:rPr>
                <w:sz w:val="24"/>
                <w:lang w:eastAsia="fr-FR" w:bidi="fr-FR"/>
              </w:rPr>
              <w:t xml:space="preserve"> est professeur titulaire au Département de science politique de l’Université du Québec à Montréal. Il a publié plusieurs livres sur la politique canadienne et québécoise, dont Politique et gestion des finances publiques : Qu</w:t>
            </w:r>
            <w:r w:rsidRPr="004762EE">
              <w:rPr>
                <w:sz w:val="24"/>
                <w:lang w:eastAsia="fr-FR" w:bidi="fr-FR"/>
              </w:rPr>
              <w:t>é</w:t>
            </w:r>
            <w:r w:rsidRPr="004762EE">
              <w:rPr>
                <w:sz w:val="24"/>
                <w:lang w:eastAsia="fr-FR" w:bidi="fr-FR"/>
              </w:rPr>
              <w:t>bec et Canada (1992).</w:t>
            </w:r>
          </w:p>
        </w:tc>
      </w:tr>
    </w:tbl>
    <w:p w14:paraId="5F0242A7" w14:textId="77777777" w:rsidR="00EF31A9" w:rsidRDefault="00EF31A9" w:rsidP="00EF31A9">
      <w:pPr>
        <w:jc w:val="both"/>
      </w:pPr>
    </w:p>
    <w:p w14:paraId="74C3E4B2" w14:textId="77777777" w:rsidR="00EF31A9" w:rsidRPr="00E206AF" w:rsidRDefault="00EF31A9" w:rsidP="00EF31A9">
      <w:pPr>
        <w:spacing w:before="120" w:after="120"/>
        <w:jc w:val="both"/>
        <w:rPr>
          <w:sz w:val="24"/>
          <w:lang w:eastAsia="fr-FR" w:bidi="fr-FR"/>
        </w:rPr>
      </w:pPr>
    </w:p>
    <w:p w14:paraId="1A296D50" w14:textId="77777777" w:rsidR="00EF31A9" w:rsidRDefault="00EF31A9" w:rsidP="00EF31A9">
      <w:pPr>
        <w:spacing w:before="120" w:after="120"/>
        <w:jc w:val="both"/>
        <w:rPr>
          <w:lang w:eastAsia="fr-FR" w:bidi="fr-FR"/>
        </w:rPr>
      </w:pPr>
    </w:p>
    <w:p w14:paraId="42535839" w14:textId="77777777" w:rsidR="00EF31A9" w:rsidRPr="00353C8B" w:rsidRDefault="00EF31A9" w:rsidP="00EF31A9">
      <w:pPr>
        <w:spacing w:before="120" w:after="120"/>
        <w:jc w:val="both"/>
      </w:pPr>
      <w:r w:rsidRPr="00353C8B">
        <w:rPr>
          <w:lang w:eastAsia="fr-FR" w:bidi="fr-FR"/>
        </w:rPr>
        <w:t xml:space="preserve">La résolution adoptée par le congrès extraordinaire du Parti libéral du Québec tenu le samedi 29 août 1992, affirme que </w:t>
      </w:r>
      <w:r w:rsidRPr="00353C8B">
        <w:t>« </w:t>
      </w:r>
      <w:r w:rsidRPr="00353C8B">
        <w:rPr>
          <w:lang w:eastAsia="fr-FR" w:bidi="fr-FR"/>
        </w:rPr>
        <w:t>le projet d’entente constitutionnelle provisoire négocié entre le Premier Mini</w:t>
      </w:r>
      <w:r w:rsidRPr="00353C8B">
        <w:rPr>
          <w:lang w:eastAsia="fr-FR" w:bidi="fr-FR"/>
        </w:rPr>
        <w:t>s</w:t>
      </w:r>
      <w:r w:rsidRPr="00353C8B">
        <w:rPr>
          <w:lang w:eastAsia="fr-FR" w:bidi="fr-FR"/>
        </w:rPr>
        <w:t>tre du Québec et ses partenaires canadiens, bien qu’en deçà du pr</w:t>
      </w:r>
      <w:r w:rsidRPr="00353C8B">
        <w:rPr>
          <w:lang w:eastAsia="fr-FR" w:bidi="fr-FR"/>
        </w:rPr>
        <w:t>o</w:t>
      </w:r>
      <w:r w:rsidRPr="00353C8B">
        <w:rPr>
          <w:lang w:eastAsia="fr-FR" w:bidi="fr-FR"/>
        </w:rPr>
        <w:t>gramme du Parti, représente un progrès réel, progrès qui va dans le sens des revendications traditionnelles du Québec...</w:t>
      </w:r>
      <w:r w:rsidRPr="00353C8B">
        <w:t> »</w:t>
      </w:r>
      <w:r w:rsidRPr="00353C8B">
        <w:rPr>
          <w:lang w:eastAsia="fr-FR" w:bidi="fr-FR"/>
        </w:rPr>
        <w:t>.</w:t>
      </w:r>
    </w:p>
    <w:p w14:paraId="126C6B76" w14:textId="77777777" w:rsidR="00EF31A9" w:rsidRPr="00353C8B" w:rsidRDefault="00EF31A9" w:rsidP="00EF31A9">
      <w:pPr>
        <w:spacing w:before="120" w:after="120"/>
        <w:jc w:val="both"/>
      </w:pPr>
      <w:r w:rsidRPr="00353C8B">
        <w:rPr>
          <w:lang w:eastAsia="fr-FR" w:bidi="fr-FR"/>
        </w:rPr>
        <w:t>Ces revendications traditionnelles du Québec ont été résumées, il y a quelques années, dans un document officiel publié par le gouvern</w:t>
      </w:r>
      <w:r w:rsidRPr="00353C8B">
        <w:rPr>
          <w:lang w:eastAsia="fr-FR" w:bidi="fr-FR"/>
        </w:rPr>
        <w:t>e</w:t>
      </w:r>
      <w:r w:rsidRPr="00353C8B">
        <w:rPr>
          <w:lang w:eastAsia="fr-FR" w:bidi="fr-FR"/>
        </w:rPr>
        <w:t>ment du Québec et intit</w:t>
      </w:r>
      <w:r w:rsidRPr="00353C8B">
        <w:rPr>
          <w:lang w:eastAsia="fr-FR" w:bidi="fr-FR"/>
        </w:rPr>
        <w:t>u</w:t>
      </w:r>
      <w:r w:rsidRPr="00353C8B">
        <w:rPr>
          <w:lang w:eastAsia="fr-FR" w:bidi="fr-FR"/>
        </w:rPr>
        <w:t xml:space="preserve">lé </w:t>
      </w:r>
      <w:r w:rsidRPr="00353C8B">
        <w:t>Les positions traditionnelles du Québec sur le partage des pouvoirs (1900-1976).</w:t>
      </w:r>
      <w:r w:rsidRPr="00353C8B">
        <w:rPr>
          <w:lang w:eastAsia="fr-FR" w:bidi="fr-FR"/>
        </w:rPr>
        <w:t xml:space="preserve"> Ce document, mis à jour en 1991 (titre un peu différent, période allant de 1936 à 1990), s’appuie surtout sur les déclarations des pr</w:t>
      </w:r>
      <w:r w:rsidRPr="00353C8B">
        <w:rPr>
          <w:lang w:eastAsia="fr-FR" w:bidi="fr-FR"/>
        </w:rPr>
        <w:t>e</w:t>
      </w:r>
      <w:r w:rsidRPr="00353C8B">
        <w:rPr>
          <w:lang w:eastAsia="fr-FR" w:bidi="fr-FR"/>
        </w:rPr>
        <w:t xml:space="preserve">miers ministres du Québec à l’occasion des conférences fédérales-provinciales. Il montre que ces porte-parole du gouvernement du Québec ont réclamé, sans relâche, l’abandon, par les </w:t>
      </w:r>
      <w:r w:rsidRPr="00353C8B">
        <w:rPr>
          <w:lang w:eastAsia="fr-FR" w:bidi="fr-FR"/>
        </w:rPr>
        <w:lastRenderedPageBreak/>
        <w:t xml:space="preserve">autorités fédérales, des politiques et programmes qui pouvaient être assumés légalement par les provinces en vertu des articles 92, 93, 94, 95 et 109 de </w:t>
      </w:r>
      <w:r>
        <w:t>l’</w:t>
      </w:r>
      <w:r w:rsidRPr="00353C8B">
        <w:t>Acte de l’Amérique du Nord britannique</w:t>
      </w:r>
      <w:r w:rsidRPr="00353C8B">
        <w:rPr>
          <w:lang w:eastAsia="fr-FR" w:bidi="fr-FR"/>
        </w:rPr>
        <w:t xml:space="preserve"> de 1867 (a</w:t>
      </w:r>
      <w:r w:rsidRPr="00353C8B">
        <w:rPr>
          <w:lang w:eastAsia="fr-FR" w:bidi="fr-FR"/>
        </w:rPr>
        <w:t>p</w:t>
      </w:r>
      <w:r w:rsidRPr="00353C8B">
        <w:rPr>
          <w:lang w:eastAsia="fr-FR" w:bidi="fr-FR"/>
        </w:rPr>
        <w:t xml:space="preserve">pelé, depuis 1982, </w:t>
      </w:r>
      <w:r w:rsidRPr="00353C8B">
        <w:t>Loi constitutionnelle de 1867).</w:t>
      </w:r>
    </w:p>
    <w:p w14:paraId="64633ECB" w14:textId="77777777" w:rsidR="00EF31A9" w:rsidRPr="00353C8B" w:rsidRDefault="00EF31A9" w:rsidP="00EF31A9">
      <w:pPr>
        <w:spacing w:before="120" w:after="120"/>
        <w:jc w:val="both"/>
      </w:pPr>
      <w:r w:rsidRPr="00353C8B">
        <w:rPr>
          <w:lang w:eastAsia="fr-FR" w:bidi="fr-FR"/>
        </w:rPr>
        <w:t xml:space="preserve">Puisque les premiers ministres du Québec ont systématiquement réclamé le </w:t>
      </w:r>
      <w:r w:rsidRPr="00353C8B">
        <w:t>« </w:t>
      </w:r>
      <w:r w:rsidRPr="00353C8B">
        <w:rPr>
          <w:lang w:eastAsia="fr-FR" w:bidi="fr-FR"/>
        </w:rPr>
        <w:t>retrait</w:t>
      </w:r>
      <w:r w:rsidRPr="00353C8B">
        <w:t> »</w:t>
      </w:r>
      <w:r w:rsidRPr="00353C8B">
        <w:rPr>
          <w:lang w:eastAsia="fr-FR" w:bidi="fr-FR"/>
        </w:rPr>
        <w:t xml:space="preserve"> du gouvernement fédéral des domaines relevant de l’autorité des provi</w:t>
      </w:r>
      <w:r w:rsidRPr="00353C8B">
        <w:rPr>
          <w:lang w:eastAsia="fr-FR" w:bidi="fr-FR"/>
        </w:rPr>
        <w:t>n</w:t>
      </w:r>
      <w:r w:rsidRPr="00353C8B">
        <w:rPr>
          <w:lang w:eastAsia="fr-FR" w:bidi="fr-FR"/>
        </w:rPr>
        <w:t>ces, on ne peut pas dire que le projet d’entente constitutionnelle du 28 août 1992 va vraiment dans le sens des reve</w:t>
      </w:r>
      <w:r w:rsidRPr="00353C8B">
        <w:rPr>
          <w:lang w:eastAsia="fr-FR" w:bidi="fr-FR"/>
        </w:rPr>
        <w:t>n</w:t>
      </w:r>
      <w:r w:rsidRPr="00353C8B">
        <w:rPr>
          <w:lang w:eastAsia="fr-FR" w:bidi="fr-FR"/>
        </w:rPr>
        <w:t>dications traditionnelles du Québec. C’est, du moins, ce que laisse comprendre la comparaison entre cette entente et le texte des revend</w:t>
      </w:r>
      <w:r w:rsidRPr="00353C8B">
        <w:rPr>
          <w:lang w:eastAsia="fr-FR" w:bidi="fr-FR"/>
        </w:rPr>
        <w:t>i</w:t>
      </w:r>
      <w:r w:rsidRPr="00353C8B">
        <w:rPr>
          <w:lang w:eastAsia="fr-FR" w:bidi="fr-FR"/>
        </w:rPr>
        <w:t>cations les plus anciennes (antérieures à 1976), compilées dans le d</w:t>
      </w:r>
      <w:r w:rsidRPr="00353C8B">
        <w:rPr>
          <w:lang w:eastAsia="fr-FR" w:bidi="fr-FR"/>
        </w:rPr>
        <w:t>o</w:t>
      </w:r>
      <w:r w:rsidRPr="00353C8B">
        <w:rPr>
          <w:lang w:eastAsia="fr-FR" w:bidi="fr-FR"/>
        </w:rPr>
        <w:t xml:space="preserve">cument intitulé </w:t>
      </w:r>
      <w:r w:rsidRPr="00BA6846">
        <w:rPr>
          <w:i/>
        </w:rPr>
        <w:t>Les positions traditionnelles du Québec sur le partage des pouvoirs</w:t>
      </w:r>
      <w:r w:rsidRPr="00353C8B">
        <w:t>.</w:t>
      </w:r>
    </w:p>
    <w:p w14:paraId="4E6CE30A" w14:textId="77777777" w:rsidR="00EF31A9" w:rsidRPr="00353C8B" w:rsidRDefault="00EF31A9" w:rsidP="00EF31A9">
      <w:pPr>
        <w:spacing w:before="120" w:after="120"/>
        <w:jc w:val="both"/>
      </w:pPr>
      <w:r>
        <w:rPr>
          <w:lang w:eastAsia="fr-FR" w:bidi="fr-FR"/>
        </w:rPr>
        <w:t>[12]</w:t>
      </w:r>
    </w:p>
    <w:p w14:paraId="424EC2AF" w14:textId="77777777" w:rsidR="00EF31A9" w:rsidRDefault="00EF31A9" w:rsidP="00EF31A9">
      <w:pPr>
        <w:spacing w:before="120" w:after="120"/>
        <w:jc w:val="both"/>
      </w:pPr>
    </w:p>
    <w:p w14:paraId="628F9B6C" w14:textId="77777777" w:rsidR="00EF31A9" w:rsidRPr="00105091" w:rsidRDefault="00EF31A9" w:rsidP="00EF31A9">
      <w:pPr>
        <w:pStyle w:val="planche1"/>
      </w:pPr>
      <w:r w:rsidRPr="00105091">
        <w:rPr>
          <w:lang w:eastAsia="fr-FR" w:bidi="fr-FR"/>
        </w:rPr>
        <w:t>Positions traditionnelles</w:t>
      </w:r>
      <w:r>
        <w:rPr>
          <w:lang w:eastAsia="fr-FR" w:bidi="fr-FR"/>
        </w:rPr>
        <w:br/>
      </w:r>
      <w:r w:rsidRPr="00105091">
        <w:rPr>
          <w:lang w:eastAsia="fr-FR" w:bidi="fr-FR"/>
        </w:rPr>
        <w:t>quant au partage des po</w:t>
      </w:r>
      <w:r w:rsidRPr="00105091">
        <w:rPr>
          <w:lang w:eastAsia="fr-FR" w:bidi="fr-FR"/>
        </w:rPr>
        <w:t>u</w:t>
      </w:r>
      <w:r w:rsidRPr="00105091">
        <w:rPr>
          <w:lang w:eastAsia="fr-FR" w:bidi="fr-FR"/>
        </w:rPr>
        <w:t>voirs</w:t>
      </w:r>
    </w:p>
    <w:p w14:paraId="3A4A74FF" w14:textId="77777777" w:rsidR="00EF31A9" w:rsidRDefault="00EF31A9" w:rsidP="00EF31A9">
      <w:pPr>
        <w:spacing w:before="120" w:after="120"/>
        <w:jc w:val="both"/>
        <w:rPr>
          <w:lang w:eastAsia="fr-FR" w:bidi="fr-FR"/>
        </w:rPr>
      </w:pPr>
    </w:p>
    <w:p w14:paraId="557730A7" w14:textId="77777777" w:rsidR="00EF31A9" w:rsidRPr="00353C8B" w:rsidRDefault="00EF31A9" w:rsidP="00EF31A9">
      <w:pPr>
        <w:spacing w:before="120" w:after="120"/>
        <w:jc w:val="both"/>
      </w:pPr>
      <w:r w:rsidRPr="00353C8B">
        <w:rPr>
          <w:lang w:eastAsia="fr-FR" w:bidi="fr-FR"/>
        </w:rPr>
        <w:t xml:space="preserve">Après avoir cité le premier ministre Louis-Alexandre Taschereau qui soulignait, à la Conférence fédérale-provinciale de 1927, que </w:t>
      </w:r>
      <w:r w:rsidRPr="00353C8B">
        <w:t>« </w:t>
      </w:r>
      <w:r w:rsidRPr="00353C8B">
        <w:rPr>
          <w:lang w:eastAsia="fr-FR" w:bidi="fr-FR"/>
        </w:rPr>
        <w:t>les provinces ont continuellement à combattre pour sauvegarder les droits qui leur appartiennent</w:t>
      </w:r>
      <w:r w:rsidRPr="00353C8B">
        <w:t> »</w:t>
      </w:r>
      <w:r w:rsidRPr="00353C8B">
        <w:rPr>
          <w:lang w:eastAsia="fr-FR" w:bidi="fr-FR"/>
        </w:rPr>
        <w:t>, ce document (version de 1976) rappelle la position du premier ministre Maurice D</w:t>
      </w:r>
      <w:r w:rsidRPr="00353C8B">
        <w:rPr>
          <w:lang w:eastAsia="fr-FR" w:bidi="fr-FR"/>
        </w:rPr>
        <w:t>u</w:t>
      </w:r>
      <w:r w:rsidRPr="00353C8B">
        <w:rPr>
          <w:lang w:eastAsia="fr-FR" w:bidi="fr-FR"/>
        </w:rPr>
        <w:t>plessis lors de la Conférence constitutionnelle fédérale-provinciale de septembre 1950. À cette o</w:t>
      </w:r>
      <w:r w:rsidRPr="00353C8B">
        <w:rPr>
          <w:lang w:eastAsia="fr-FR" w:bidi="fr-FR"/>
        </w:rPr>
        <w:t>c</w:t>
      </w:r>
      <w:r w:rsidRPr="00353C8B">
        <w:rPr>
          <w:lang w:eastAsia="fr-FR" w:bidi="fr-FR"/>
        </w:rPr>
        <w:t>casion, le chef du gouvernement du Québec avait réclamé que soient précisés les pouvoirs des autorités provinciales de manière à mettre un terme aux interprétations concurrentes des articles de la Constitution consacrés au partage des compétences législatives. Il avait en o</w:t>
      </w:r>
      <w:r w:rsidRPr="00353C8B">
        <w:rPr>
          <w:lang w:eastAsia="fr-FR" w:bidi="fr-FR"/>
        </w:rPr>
        <w:t>u</w:t>
      </w:r>
      <w:r w:rsidRPr="00353C8B">
        <w:rPr>
          <w:lang w:eastAsia="fr-FR" w:bidi="fr-FR"/>
        </w:rPr>
        <w:t>tre demandé l’exclusivité législative des provinces dans quelques doma</w:t>
      </w:r>
      <w:r w:rsidRPr="00353C8B">
        <w:rPr>
          <w:lang w:eastAsia="fr-FR" w:bidi="fr-FR"/>
        </w:rPr>
        <w:t>i</w:t>
      </w:r>
      <w:r w:rsidRPr="00353C8B">
        <w:rPr>
          <w:lang w:eastAsia="fr-FR" w:bidi="fr-FR"/>
        </w:rPr>
        <w:t>nes sur lesquels la Constitution acco</w:t>
      </w:r>
      <w:r w:rsidRPr="00353C8B">
        <w:rPr>
          <w:lang w:eastAsia="fr-FR" w:bidi="fr-FR"/>
        </w:rPr>
        <w:t>r</w:t>
      </w:r>
      <w:r w:rsidRPr="00353C8B">
        <w:rPr>
          <w:lang w:eastAsia="fr-FR" w:bidi="fr-FR"/>
        </w:rPr>
        <w:t xml:space="preserve">dait au parlement fédéral une compétence </w:t>
      </w:r>
      <w:r w:rsidRPr="00353C8B">
        <w:t>« </w:t>
      </w:r>
      <w:r w:rsidRPr="00353C8B">
        <w:rPr>
          <w:lang w:eastAsia="fr-FR" w:bidi="fr-FR"/>
        </w:rPr>
        <w:t>prépondérante</w:t>
      </w:r>
      <w:r w:rsidRPr="00353C8B">
        <w:t> »</w:t>
      </w:r>
      <w:r w:rsidRPr="00353C8B">
        <w:rPr>
          <w:lang w:eastAsia="fr-FR" w:bidi="fr-FR"/>
        </w:rPr>
        <w:t xml:space="preserve"> (cas de l’agriculture) ou une comp</w:t>
      </w:r>
      <w:r w:rsidRPr="00353C8B">
        <w:rPr>
          <w:lang w:eastAsia="fr-FR" w:bidi="fr-FR"/>
        </w:rPr>
        <w:t>é</w:t>
      </w:r>
      <w:r w:rsidRPr="00353C8B">
        <w:rPr>
          <w:lang w:eastAsia="fr-FR" w:bidi="fr-FR"/>
        </w:rPr>
        <w:t xml:space="preserve">tence </w:t>
      </w:r>
      <w:r w:rsidRPr="00353C8B">
        <w:t>« </w:t>
      </w:r>
      <w:r w:rsidRPr="00353C8B">
        <w:rPr>
          <w:lang w:eastAsia="fr-FR" w:bidi="fr-FR"/>
        </w:rPr>
        <w:t>parallèle</w:t>
      </w:r>
      <w:r w:rsidRPr="00353C8B">
        <w:t> »</w:t>
      </w:r>
      <w:r w:rsidRPr="00353C8B">
        <w:rPr>
          <w:lang w:eastAsia="fr-FR" w:bidi="fr-FR"/>
        </w:rPr>
        <w:t xml:space="preserve"> (pêcheries et mariage, par exemple).</w:t>
      </w:r>
    </w:p>
    <w:p w14:paraId="58926496" w14:textId="77777777" w:rsidR="00EF31A9" w:rsidRPr="00353C8B" w:rsidRDefault="00EF31A9" w:rsidP="00EF31A9">
      <w:pPr>
        <w:spacing w:before="120" w:after="120"/>
        <w:jc w:val="both"/>
      </w:pPr>
      <w:r w:rsidRPr="00353C8B">
        <w:rPr>
          <w:lang w:eastAsia="fr-FR" w:bidi="fr-FR"/>
        </w:rPr>
        <w:t xml:space="preserve">Cette prise de position du premier ministre Maurice Duplessis a été réitérée par la suite et elle a été suivie, après 1960, des revendications </w:t>
      </w:r>
      <w:r w:rsidRPr="00353C8B">
        <w:rPr>
          <w:lang w:eastAsia="fr-FR" w:bidi="fr-FR"/>
        </w:rPr>
        <w:lastRenderedPageBreak/>
        <w:t>similaires du premier ministre Jean Lesage, puis, après 1966, de celles du premier ministre Daniel Johnson.</w:t>
      </w:r>
    </w:p>
    <w:p w14:paraId="0329BA3E" w14:textId="77777777" w:rsidR="00EF31A9" w:rsidRPr="00353C8B" w:rsidRDefault="00EF31A9" w:rsidP="00EF31A9">
      <w:pPr>
        <w:spacing w:before="120" w:after="120"/>
        <w:jc w:val="both"/>
      </w:pPr>
      <w:r w:rsidRPr="00353C8B">
        <w:rPr>
          <w:lang w:eastAsia="fr-FR" w:bidi="fr-FR"/>
        </w:rPr>
        <w:t xml:space="preserve">Ce dernier, lors de la conférence sur la </w:t>
      </w:r>
      <w:r w:rsidRPr="00353C8B">
        <w:t>« </w:t>
      </w:r>
      <w:r w:rsidRPr="00353C8B">
        <w:rPr>
          <w:lang w:eastAsia="fr-FR" w:bidi="fr-FR"/>
        </w:rPr>
        <w:t>Confédération de d</w:t>
      </w:r>
      <w:r w:rsidRPr="00353C8B">
        <w:rPr>
          <w:lang w:eastAsia="fr-FR" w:bidi="fr-FR"/>
        </w:rPr>
        <w:t>e</w:t>
      </w:r>
      <w:r w:rsidRPr="00353C8B">
        <w:rPr>
          <w:lang w:eastAsia="fr-FR" w:bidi="fr-FR"/>
        </w:rPr>
        <w:t>main</w:t>
      </w:r>
      <w:r w:rsidRPr="00353C8B">
        <w:t> »</w:t>
      </w:r>
      <w:r w:rsidRPr="00353C8B">
        <w:rPr>
          <w:lang w:eastAsia="fr-FR" w:bidi="fr-FR"/>
        </w:rPr>
        <w:t>, tenue à Toronto en n</w:t>
      </w:r>
      <w:r w:rsidRPr="00353C8B">
        <w:rPr>
          <w:lang w:eastAsia="fr-FR" w:bidi="fr-FR"/>
        </w:rPr>
        <w:t>o</w:t>
      </w:r>
      <w:r w:rsidRPr="00353C8B">
        <w:rPr>
          <w:lang w:eastAsia="fr-FR" w:bidi="fr-FR"/>
        </w:rPr>
        <w:t>vembre 1967, a affirmé ceci (ainsi que le rapporte le document déjà cité, qui s’appuie sur le compte rendu de la conférence)</w:t>
      </w:r>
      <w:r w:rsidRPr="00353C8B">
        <w:t> :</w:t>
      </w:r>
    </w:p>
    <w:p w14:paraId="72DA97A4" w14:textId="77777777" w:rsidR="00EF31A9" w:rsidRDefault="00EF31A9" w:rsidP="00EF31A9">
      <w:pPr>
        <w:pStyle w:val="Grillecouleur-Accent1"/>
      </w:pPr>
    </w:p>
    <w:p w14:paraId="46F8547C" w14:textId="77777777" w:rsidR="00EF31A9" w:rsidRDefault="00EF31A9" w:rsidP="00EF31A9">
      <w:pPr>
        <w:pStyle w:val="Grillecouleur-Accent1"/>
      </w:pPr>
      <w:r w:rsidRPr="00353C8B">
        <w:t>Plus précisément, que veut le Québec ? Comme point d’appui d’une nation, il veut être maître de ses décisions en ce qui a trait à la croissance humaine de ses citoyens (c’est-à-dire à l’éducation, à la sécurité sociale et à la santé sous toutes leurs formes), à leur affirmation économique (c'est-à-dire au pouvoir de mettre sur pied les instruments économiques et financiers qu’ils croient nécessaires), à leur épanouissement culturel (c’est-à-dire non seulement aux arts et aux lettres, mais aussi à la langue française) et au rayonnement de la communauté québécoise (c’est-à-dire aux rel</w:t>
      </w:r>
      <w:r w:rsidRPr="00353C8B">
        <w:t>a</w:t>
      </w:r>
      <w:r w:rsidRPr="00353C8B">
        <w:t>tions avec certains pays et organismes internationaux).</w:t>
      </w:r>
    </w:p>
    <w:p w14:paraId="3FCDE4CD" w14:textId="77777777" w:rsidR="00EF31A9" w:rsidRPr="00353C8B" w:rsidRDefault="00EF31A9" w:rsidP="00EF31A9">
      <w:pPr>
        <w:pStyle w:val="Grillecouleur-Accent1"/>
      </w:pPr>
    </w:p>
    <w:p w14:paraId="58CF5873" w14:textId="77777777" w:rsidR="00EF31A9" w:rsidRPr="00353C8B" w:rsidRDefault="00EF31A9" w:rsidP="00EF31A9">
      <w:pPr>
        <w:spacing w:before="120" w:after="120"/>
        <w:jc w:val="both"/>
      </w:pPr>
      <w:r w:rsidRPr="00353C8B">
        <w:rPr>
          <w:lang w:eastAsia="fr-FR" w:bidi="fr-FR"/>
        </w:rPr>
        <w:t>Les revendications, formulées par le premier ministre Daniel Joh</w:t>
      </w:r>
      <w:r w:rsidRPr="00353C8B">
        <w:rPr>
          <w:lang w:eastAsia="fr-FR" w:bidi="fr-FR"/>
        </w:rPr>
        <w:t>n</w:t>
      </w:r>
      <w:r w:rsidRPr="00353C8B">
        <w:rPr>
          <w:lang w:eastAsia="fr-FR" w:bidi="fr-FR"/>
        </w:rPr>
        <w:t>son, furent précisées à l’occasion de la Conférence fédérale-provinciale de février 1968, n</w:t>
      </w:r>
      <w:r w:rsidRPr="00353C8B">
        <w:rPr>
          <w:lang w:eastAsia="fr-FR" w:bidi="fr-FR"/>
        </w:rPr>
        <w:t>o</w:t>
      </w:r>
      <w:r w:rsidRPr="00353C8B">
        <w:rPr>
          <w:lang w:eastAsia="fr-FR" w:bidi="fr-FR"/>
        </w:rPr>
        <w:t xml:space="preserve">tamment dans un document intitulé </w:t>
      </w:r>
      <w:r w:rsidRPr="00BA6846">
        <w:rPr>
          <w:i/>
        </w:rPr>
        <w:t>Le Gouvernement du Québec et la Constitution</w:t>
      </w:r>
      <w:r w:rsidRPr="00353C8B">
        <w:rPr>
          <w:lang w:eastAsia="fr-FR" w:bidi="fr-FR"/>
        </w:rPr>
        <w:t xml:space="preserve"> (texte abondamment cité dans </w:t>
      </w:r>
      <w:r w:rsidRPr="00BA6846">
        <w:rPr>
          <w:i/>
        </w:rPr>
        <w:t>Les positions traditionnelles du Québec en matière constitutio</w:t>
      </w:r>
      <w:r w:rsidRPr="00BA6846">
        <w:rPr>
          <w:i/>
        </w:rPr>
        <w:t>n</w:t>
      </w:r>
      <w:r w:rsidRPr="00BA6846">
        <w:rPr>
          <w:i/>
        </w:rPr>
        <w:t>nelle, 1936-1990)</w:t>
      </w:r>
      <w:r w:rsidRPr="00353C8B">
        <w:t xml:space="preserve">. </w:t>
      </w:r>
      <w:r w:rsidRPr="00353C8B">
        <w:rPr>
          <w:lang w:eastAsia="fr-FR" w:bidi="fr-FR"/>
        </w:rPr>
        <w:t>Elles furent également reprises, dans l’ensemble, par le premier ministre</w:t>
      </w:r>
      <w:r>
        <w:t xml:space="preserve"> [13] </w:t>
      </w:r>
      <w:r w:rsidRPr="00353C8B">
        <w:rPr>
          <w:lang w:eastAsia="fr-FR" w:bidi="fr-FR"/>
        </w:rPr>
        <w:t>Jean-Jacques Bertrand, à l’occasion des conférences constitutio</w:t>
      </w:r>
      <w:r w:rsidRPr="00353C8B">
        <w:rPr>
          <w:lang w:eastAsia="fr-FR" w:bidi="fr-FR"/>
        </w:rPr>
        <w:t>n</w:t>
      </w:r>
      <w:r w:rsidRPr="00353C8B">
        <w:rPr>
          <w:lang w:eastAsia="fr-FR" w:bidi="fr-FR"/>
        </w:rPr>
        <w:t>nelles de novembre 1968, de février 1969 et de février 1970.</w:t>
      </w:r>
    </w:p>
    <w:p w14:paraId="258114A9" w14:textId="77777777" w:rsidR="00EF31A9" w:rsidRPr="00353C8B" w:rsidRDefault="00EF31A9" w:rsidP="00EF31A9">
      <w:pPr>
        <w:spacing w:before="120" w:after="120"/>
        <w:jc w:val="both"/>
      </w:pPr>
      <w:r w:rsidRPr="00353C8B">
        <w:rPr>
          <w:lang w:eastAsia="fr-FR" w:bidi="fr-FR"/>
        </w:rPr>
        <w:t>Entre 1970 et 1976, enfin, le premier ministre Robert Bourassa a dû formuler à nouveau les exigences de ses prédécesseurs. Ainsi, si</w:t>
      </w:r>
      <w:r w:rsidRPr="00353C8B">
        <w:rPr>
          <w:lang w:eastAsia="fr-FR" w:bidi="fr-FR"/>
        </w:rPr>
        <w:t>m</w:t>
      </w:r>
      <w:r w:rsidRPr="00353C8B">
        <w:rPr>
          <w:lang w:eastAsia="fr-FR" w:bidi="fr-FR"/>
        </w:rPr>
        <w:t>ple exemple, lors de la Conférence des premiers ministres de nove</w:t>
      </w:r>
      <w:r w:rsidRPr="00353C8B">
        <w:rPr>
          <w:lang w:eastAsia="fr-FR" w:bidi="fr-FR"/>
        </w:rPr>
        <w:t>m</w:t>
      </w:r>
      <w:r w:rsidRPr="00353C8B">
        <w:rPr>
          <w:lang w:eastAsia="fr-FR" w:bidi="fr-FR"/>
        </w:rPr>
        <w:t xml:space="preserve">bre 1971, rappelant le paragraphe 8 de l’article 92 de la </w:t>
      </w:r>
      <w:r w:rsidRPr="00BA6846">
        <w:rPr>
          <w:i/>
        </w:rPr>
        <w:t>Loi constit</w:t>
      </w:r>
      <w:r w:rsidRPr="00BA6846">
        <w:rPr>
          <w:i/>
        </w:rPr>
        <w:t>u</w:t>
      </w:r>
      <w:r w:rsidRPr="00BA6846">
        <w:rPr>
          <w:i/>
        </w:rPr>
        <w:t>tionnelle de 1867</w:t>
      </w:r>
      <w:r w:rsidRPr="00353C8B">
        <w:rPr>
          <w:lang w:eastAsia="fr-FR" w:bidi="fr-FR"/>
        </w:rPr>
        <w:t xml:space="preserve"> qui attribue aux provinces la compétence excl</w:t>
      </w:r>
      <w:r w:rsidRPr="00353C8B">
        <w:rPr>
          <w:lang w:eastAsia="fr-FR" w:bidi="fr-FR"/>
        </w:rPr>
        <w:t>u</w:t>
      </w:r>
      <w:r w:rsidRPr="00353C8B">
        <w:rPr>
          <w:lang w:eastAsia="fr-FR" w:bidi="fr-FR"/>
        </w:rPr>
        <w:t>sive sur les institutions municipales, il a déclaré ceci</w:t>
      </w:r>
      <w:r w:rsidRPr="00353C8B">
        <w:t> :</w:t>
      </w:r>
    </w:p>
    <w:p w14:paraId="64026BE9" w14:textId="77777777" w:rsidR="00EF31A9" w:rsidRDefault="00EF31A9" w:rsidP="00EF31A9">
      <w:pPr>
        <w:pStyle w:val="Grillecouleur-Accent1"/>
      </w:pPr>
    </w:p>
    <w:p w14:paraId="4BF2C5A7" w14:textId="77777777" w:rsidR="00EF31A9" w:rsidRDefault="00EF31A9" w:rsidP="00EF31A9">
      <w:pPr>
        <w:pStyle w:val="Grillecouleur-Accent1"/>
      </w:pPr>
      <w:r w:rsidRPr="00353C8B">
        <w:t>Qu’il s’agisse d'habitation, de loisirs, d’équipement, de services publics locaux, d’urbanisme ou d’aménagement du territoire, c’est à nous [les autorités provinciales] qu'incombe la responsabilité constitutio</w:t>
      </w:r>
      <w:r w:rsidRPr="00353C8B">
        <w:t>n</w:t>
      </w:r>
      <w:r w:rsidRPr="00353C8B">
        <w:t>nelle d’intervenir. Le rôle du gouvernement fédéral doit être limité à des activités de financement. Il nous appa</w:t>
      </w:r>
      <w:r w:rsidRPr="00353C8B">
        <w:t>r</w:t>
      </w:r>
      <w:r w:rsidRPr="00353C8B">
        <w:t xml:space="preserve">tient dès lors d’assurer la coordination nécessaire de l'activité des organismes publics ayant une </w:t>
      </w:r>
      <w:r w:rsidRPr="00353C8B">
        <w:lastRenderedPageBreak/>
        <w:t xml:space="preserve">juridiction sur le territoire (déclaration citée dans le document </w:t>
      </w:r>
      <w:r w:rsidRPr="00BA6846">
        <w:rPr>
          <w:i/>
        </w:rPr>
        <w:t>Les positions traditionnelles du Québec sur le partage des pouvoirs</w:t>
      </w:r>
      <w:r w:rsidRPr="00353C8B">
        <w:t>).</w:t>
      </w:r>
    </w:p>
    <w:p w14:paraId="3B9562BF" w14:textId="77777777" w:rsidR="00EF31A9" w:rsidRPr="00353C8B" w:rsidRDefault="00EF31A9" w:rsidP="00EF31A9">
      <w:pPr>
        <w:pStyle w:val="Grillecouleur-Accent1"/>
      </w:pPr>
    </w:p>
    <w:p w14:paraId="6CFA1360" w14:textId="77777777" w:rsidR="00EF31A9" w:rsidRPr="00353C8B" w:rsidRDefault="00EF31A9" w:rsidP="00EF31A9">
      <w:pPr>
        <w:spacing w:before="120" w:after="120"/>
        <w:jc w:val="both"/>
      </w:pPr>
      <w:r w:rsidRPr="00353C8B">
        <w:rPr>
          <w:lang w:eastAsia="fr-FR" w:bidi="fr-FR"/>
        </w:rPr>
        <w:t>Peu auparavant, en mai 1971, le gouvernement du premier ministre Robert Bourassa avait adopté un d</w:t>
      </w:r>
      <w:r w:rsidRPr="00353C8B">
        <w:rPr>
          <w:lang w:eastAsia="fr-FR" w:bidi="fr-FR"/>
        </w:rPr>
        <w:t>o</w:t>
      </w:r>
      <w:r w:rsidRPr="00353C8B">
        <w:rPr>
          <w:lang w:eastAsia="fr-FR" w:bidi="fr-FR"/>
        </w:rPr>
        <w:t xml:space="preserve">cument intitulé </w:t>
      </w:r>
      <w:r w:rsidRPr="00353C8B">
        <w:t>Pour une politique québécoise des communications</w:t>
      </w:r>
      <w:r w:rsidRPr="00353C8B">
        <w:rPr>
          <w:lang w:eastAsia="fr-FR" w:bidi="fr-FR"/>
        </w:rPr>
        <w:t xml:space="preserve"> dans lequel était déclaré que c’est au Québec </w:t>
      </w:r>
      <w:r w:rsidRPr="00353C8B">
        <w:t>« </w:t>
      </w:r>
      <w:r w:rsidRPr="00353C8B">
        <w:rPr>
          <w:lang w:eastAsia="fr-FR" w:bidi="fr-FR"/>
        </w:rPr>
        <w:t>qu’il incombe en premier lieu d’élaborer une politique gl</w:t>
      </w:r>
      <w:r w:rsidRPr="00353C8B">
        <w:rPr>
          <w:lang w:eastAsia="fr-FR" w:bidi="fr-FR"/>
        </w:rPr>
        <w:t>o</w:t>
      </w:r>
      <w:r w:rsidRPr="00353C8B">
        <w:rPr>
          <w:lang w:eastAsia="fr-FR" w:bidi="fr-FR"/>
        </w:rPr>
        <w:t>bale des communications indissociable du développement de son sy</w:t>
      </w:r>
      <w:r w:rsidRPr="00353C8B">
        <w:rPr>
          <w:lang w:eastAsia="fr-FR" w:bidi="fr-FR"/>
        </w:rPr>
        <w:t>s</w:t>
      </w:r>
      <w:r w:rsidRPr="00353C8B">
        <w:rPr>
          <w:lang w:eastAsia="fr-FR" w:bidi="fr-FR"/>
        </w:rPr>
        <w:t>tème d’éducation, de sa culture et de tout ce qui est propre au Qu</w:t>
      </w:r>
      <w:r w:rsidRPr="00353C8B">
        <w:rPr>
          <w:lang w:eastAsia="fr-FR" w:bidi="fr-FR"/>
        </w:rPr>
        <w:t>é</w:t>
      </w:r>
      <w:r w:rsidRPr="00353C8B">
        <w:rPr>
          <w:lang w:eastAsia="fr-FR" w:bidi="fr-FR"/>
        </w:rPr>
        <w:t>bec</w:t>
      </w:r>
      <w:r w:rsidRPr="00353C8B">
        <w:t> »</w:t>
      </w:r>
      <w:r w:rsidRPr="00353C8B">
        <w:rPr>
          <w:lang w:eastAsia="fr-FR" w:bidi="fr-FR"/>
        </w:rPr>
        <w:t xml:space="preserve"> (texte cité dans </w:t>
      </w:r>
      <w:r w:rsidRPr="00353C8B">
        <w:t>Les positions traditionnelles du Québec sur le partage des pouvoirs).</w:t>
      </w:r>
      <w:r w:rsidRPr="00353C8B">
        <w:rPr>
          <w:lang w:eastAsia="fr-FR" w:bidi="fr-FR"/>
        </w:rPr>
        <w:t xml:space="preserve"> Cette réclamation du Québec n’a pas été aba</w:t>
      </w:r>
      <w:r w:rsidRPr="00353C8B">
        <w:rPr>
          <w:lang w:eastAsia="fr-FR" w:bidi="fr-FR"/>
        </w:rPr>
        <w:t>n</w:t>
      </w:r>
      <w:r w:rsidRPr="00353C8B">
        <w:rPr>
          <w:lang w:eastAsia="fr-FR" w:bidi="fr-FR"/>
        </w:rPr>
        <w:t>donnée par la suite.</w:t>
      </w:r>
    </w:p>
    <w:p w14:paraId="50C6297C" w14:textId="77777777" w:rsidR="00EF31A9" w:rsidRPr="00353C8B" w:rsidRDefault="00EF31A9" w:rsidP="00EF31A9">
      <w:pPr>
        <w:spacing w:before="120" w:after="120"/>
        <w:jc w:val="both"/>
      </w:pPr>
      <w:r w:rsidRPr="00353C8B">
        <w:rPr>
          <w:lang w:eastAsia="fr-FR" w:bidi="fr-FR"/>
        </w:rPr>
        <w:t>Il en va de même de la revendication d’exclusivité législative en matière de culture. Déjà connue bien avant, cette revendication a, en particulier, pris une i</w:t>
      </w:r>
      <w:r w:rsidRPr="00353C8B">
        <w:rPr>
          <w:lang w:eastAsia="fr-FR" w:bidi="fr-FR"/>
        </w:rPr>
        <w:t>m</w:t>
      </w:r>
      <w:r w:rsidRPr="00353C8B">
        <w:rPr>
          <w:lang w:eastAsia="fr-FR" w:bidi="fr-FR"/>
        </w:rPr>
        <w:t>portance considérable au cours du deuxième mandat du premier ministre Robert Bourassa, notamment au cours des négociations constitutionnelles interprovinciales de 1975-1976 (le d</w:t>
      </w:r>
      <w:r w:rsidRPr="00353C8B">
        <w:rPr>
          <w:lang w:eastAsia="fr-FR" w:bidi="fr-FR"/>
        </w:rPr>
        <w:t>o</w:t>
      </w:r>
      <w:r w:rsidRPr="00353C8B">
        <w:rPr>
          <w:lang w:eastAsia="fr-FR" w:bidi="fr-FR"/>
        </w:rPr>
        <w:t>cument québécois proposait l’exclusivité législative provinciale sur les arts, les le</w:t>
      </w:r>
      <w:r w:rsidRPr="00353C8B">
        <w:rPr>
          <w:lang w:eastAsia="fr-FR" w:bidi="fr-FR"/>
        </w:rPr>
        <w:t>t</w:t>
      </w:r>
      <w:r w:rsidRPr="00353C8B">
        <w:rPr>
          <w:lang w:eastAsia="fr-FR" w:bidi="fr-FR"/>
        </w:rPr>
        <w:t xml:space="preserve">tres et le patrimoine culturel, ainsi que le rapportent le document </w:t>
      </w:r>
      <w:r w:rsidRPr="00BA6846">
        <w:rPr>
          <w:i/>
        </w:rPr>
        <w:t>Les positions traditionnelles du Québec sur le partage des pouvoirs</w:t>
      </w:r>
      <w:r w:rsidRPr="00BA6846">
        <w:rPr>
          <w:i/>
          <w:lang w:eastAsia="fr-FR" w:bidi="fr-FR"/>
        </w:rPr>
        <w:t xml:space="preserve"> et le document </w:t>
      </w:r>
      <w:r w:rsidRPr="00BA6846">
        <w:rPr>
          <w:i/>
        </w:rPr>
        <w:t>Les positions trad</w:t>
      </w:r>
      <w:r w:rsidRPr="00BA6846">
        <w:rPr>
          <w:i/>
        </w:rPr>
        <w:t>i</w:t>
      </w:r>
      <w:r w:rsidRPr="00BA6846">
        <w:rPr>
          <w:i/>
        </w:rPr>
        <w:t>tionnelles du Québec en matière constitutionnelle</w:t>
      </w:r>
      <w:r w:rsidRPr="00353C8B">
        <w:t>).</w:t>
      </w:r>
    </w:p>
    <w:p w14:paraId="5D324B31" w14:textId="77777777" w:rsidR="00EF31A9" w:rsidRPr="00353C8B" w:rsidRDefault="00EF31A9" w:rsidP="00EF31A9">
      <w:pPr>
        <w:spacing w:before="120" w:after="120"/>
        <w:jc w:val="both"/>
      </w:pPr>
      <w:r w:rsidRPr="00353C8B">
        <w:rPr>
          <w:lang w:eastAsia="fr-FR" w:bidi="fr-FR"/>
        </w:rPr>
        <w:t>Entre 1970 et 1976, des membres du gouvernement du premier ministre Robert Bourassa, lors des conf</w:t>
      </w:r>
      <w:r w:rsidRPr="00353C8B">
        <w:rPr>
          <w:lang w:eastAsia="fr-FR" w:bidi="fr-FR"/>
        </w:rPr>
        <w:t>é</w:t>
      </w:r>
      <w:r w:rsidRPr="00353C8B">
        <w:rPr>
          <w:lang w:eastAsia="fr-FR" w:bidi="fr-FR"/>
        </w:rPr>
        <w:t>rences fédérales-provinciales, ont réclamé également d’autres compétences exclusives</w:t>
      </w:r>
      <w:r w:rsidRPr="00353C8B">
        <w:t> :</w:t>
      </w:r>
      <w:r w:rsidRPr="00353C8B">
        <w:rPr>
          <w:lang w:eastAsia="fr-FR" w:bidi="fr-FR"/>
        </w:rPr>
        <w:t xml:space="preserve"> une comp</w:t>
      </w:r>
      <w:r w:rsidRPr="00353C8B">
        <w:rPr>
          <w:lang w:eastAsia="fr-FR" w:bidi="fr-FR"/>
        </w:rPr>
        <w:t>é</w:t>
      </w:r>
      <w:r w:rsidRPr="00353C8B">
        <w:rPr>
          <w:lang w:eastAsia="fr-FR" w:bidi="fr-FR"/>
        </w:rPr>
        <w:t>tence exclusive en matière de politique sociale, comprenant la form</w:t>
      </w:r>
      <w:r w:rsidRPr="00353C8B">
        <w:rPr>
          <w:lang w:eastAsia="fr-FR" w:bidi="fr-FR"/>
        </w:rPr>
        <w:t>a</w:t>
      </w:r>
      <w:r w:rsidRPr="00353C8B">
        <w:rPr>
          <w:lang w:eastAsia="fr-FR" w:bidi="fr-FR"/>
        </w:rPr>
        <w:t>tion</w:t>
      </w:r>
      <w:r>
        <w:rPr>
          <w:lang w:eastAsia="fr-FR" w:bidi="fr-FR"/>
        </w:rPr>
        <w:t xml:space="preserve"> </w:t>
      </w:r>
      <w:r>
        <w:t xml:space="preserve">[14] </w:t>
      </w:r>
      <w:r w:rsidRPr="00353C8B">
        <w:rPr>
          <w:lang w:eastAsia="fr-FR" w:bidi="fr-FR"/>
        </w:rPr>
        <w:t>professionnelle, la sécurité du revenu, la main-d’œuvre, les centres de main-d’œuvre, les services s</w:t>
      </w:r>
      <w:r w:rsidRPr="00353C8B">
        <w:rPr>
          <w:lang w:eastAsia="fr-FR" w:bidi="fr-FR"/>
        </w:rPr>
        <w:t>o</w:t>
      </w:r>
      <w:r w:rsidRPr="00353C8B">
        <w:rPr>
          <w:lang w:eastAsia="fr-FR" w:bidi="fr-FR"/>
        </w:rPr>
        <w:t>ciaux y compris ceux qui sont reliés à l’administration de la justice, les services de santé, y compris les m</w:t>
      </w:r>
      <w:r w:rsidRPr="00353C8B">
        <w:rPr>
          <w:lang w:eastAsia="fr-FR" w:bidi="fr-FR"/>
        </w:rPr>
        <w:t>e</w:t>
      </w:r>
      <w:r w:rsidRPr="00353C8B">
        <w:rPr>
          <w:lang w:eastAsia="fr-FR" w:bidi="fr-FR"/>
        </w:rPr>
        <w:t>sures de financement telles l’assurance-hospitalisation et l’assurance-maladie, l’habitation et les loisirs (exige</w:t>
      </w:r>
      <w:r w:rsidRPr="00353C8B">
        <w:rPr>
          <w:lang w:eastAsia="fr-FR" w:bidi="fr-FR"/>
        </w:rPr>
        <w:t>n</w:t>
      </w:r>
      <w:r w:rsidRPr="00353C8B">
        <w:rPr>
          <w:lang w:eastAsia="fr-FR" w:bidi="fr-FR"/>
        </w:rPr>
        <w:t>ces de Claude Castonguay, ministre des Affaires sociales, par exemple, lors de la Conférence f</w:t>
      </w:r>
      <w:r w:rsidRPr="00353C8B">
        <w:rPr>
          <w:lang w:eastAsia="fr-FR" w:bidi="fr-FR"/>
        </w:rPr>
        <w:t>é</w:t>
      </w:r>
      <w:r>
        <w:rPr>
          <w:lang w:eastAsia="fr-FR" w:bidi="fr-FR"/>
        </w:rPr>
        <w:t>dérale-provin</w:t>
      </w:r>
      <w:r w:rsidRPr="00353C8B">
        <w:rPr>
          <w:lang w:eastAsia="fr-FR" w:bidi="fr-FR"/>
        </w:rPr>
        <w:t>ciale des ministres du Bien-être social, en janvier 1971) et une compétence du même ordre dans le domaine des politiques destinées à protéger l’environnement (ex</w:t>
      </w:r>
      <w:r w:rsidRPr="00353C8B">
        <w:rPr>
          <w:lang w:eastAsia="fr-FR" w:bidi="fr-FR"/>
        </w:rPr>
        <w:t>i</w:t>
      </w:r>
      <w:r w:rsidRPr="00353C8B">
        <w:rPr>
          <w:lang w:eastAsia="fr-FR" w:bidi="fr-FR"/>
        </w:rPr>
        <w:t>gence formulée, par exemple, lors de la Conférence constitutionnelle de février 1971).</w:t>
      </w:r>
    </w:p>
    <w:p w14:paraId="6D7B8C23" w14:textId="77777777" w:rsidR="00EF31A9" w:rsidRPr="00353C8B" w:rsidRDefault="00EF31A9" w:rsidP="00EF31A9">
      <w:pPr>
        <w:spacing w:before="120" w:after="120"/>
        <w:jc w:val="both"/>
      </w:pPr>
      <w:r w:rsidRPr="00353C8B">
        <w:rPr>
          <w:lang w:eastAsia="fr-FR" w:bidi="fr-FR"/>
        </w:rPr>
        <w:t xml:space="preserve">Par ailleurs, les autorités provinciales du Québec, depuis plus de 50 ans, ont réclamé sans cesse que le gouvernement fédéral renonce à son </w:t>
      </w:r>
      <w:r w:rsidRPr="00353C8B">
        <w:rPr>
          <w:lang w:eastAsia="fr-FR" w:bidi="fr-FR"/>
        </w:rPr>
        <w:lastRenderedPageBreak/>
        <w:t>pouvoir de dépenser dans les domaines relevant de la compétence l</w:t>
      </w:r>
      <w:r w:rsidRPr="00353C8B">
        <w:rPr>
          <w:lang w:eastAsia="fr-FR" w:bidi="fr-FR"/>
        </w:rPr>
        <w:t>é</w:t>
      </w:r>
      <w:r w:rsidRPr="00353C8B">
        <w:rPr>
          <w:lang w:eastAsia="fr-FR" w:bidi="fr-FR"/>
        </w:rPr>
        <w:t>gislative provinciale.</w:t>
      </w:r>
    </w:p>
    <w:p w14:paraId="37BC05CA" w14:textId="77777777" w:rsidR="00EF31A9" w:rsidRPr="00353C8B" w:rsidRDefault="00EF31A9" w:rsidP="00EF31A9">
      <w:pPr>
        <w:spacing w:before="120" w:after="120"/>
        <w:jc w:val="both"/>
      </w:pPr>
      <w:r w:rsidRPr="00353C8B">
        <w:rPr>
          <w:lang w:eastAsia="fr-FR" w:bidi="fr-FR"/>
        </w:rPr>
        <w:t>Elles ont en outre cherché à endiguer l'extension des interventions de la Cour suprême du Canada, rappelant, à juste titre</w:t>
      </w:r>
      <w:r w:rsidRPr="00BA6846">
        <w:rPr>
          <w:i/>
          <w:lang w:eastAsia="fr-FR" w:bidi="fr-FR"/>
        </w:rPr>
        <w:t>, que le par</w:t>
      </w:r>
      <w:r w:rsidRPr="00BA6846">
        <w:rPr>
          <w:i/>
          <w:lang w:eastAsia="fr-FR" w:bidi="fr-FR"/>
        </w:rPr>
        <w:t>a</w:t>
      </w:r>
      <w:r w:rsidRPr="00BA6846">
        <w:rPr>
          <w:i/>
          <w:lang w:eastAsia="fr-FR" w:bidi="fr-FR"/>
        </w:rPr>
        <w:t xml:space="preserve">graphe 14 de l’article 92 de la </w:t>
      </w:r>
      <w:r w:rsidRPr="00BA6846">
        <w:rPr>
          <w:i/>
        </w:rPr>
        <w:t>Loi</w:t>
      </w:r>
      <w:r w:rsidRPr="00353C8B">
        <w:t xml:space="preserve"> constitutionnelle de 1867</w:t>
      </w:r>
      <w:r w:rsidRPr="00353C8B">
        <w:rPr>
          <w:lang w:eastAsia="fr-FR" w:bidi="fr-FR"/>
        </w:rPr>
        <w:t xml:space="preserve"> attribue à chaque provi</w:t>
      </w:r>
      <w:r w:rsidRPr="00353C8B">
        <w:rPr>
          <w:lang w:eastAsia="fr-FR" w:bidi="fr-FR"/>
        </w:rPr>
        <w:t>n</w:t>
      </w:r>
      <w:r w:rsidRPr="00353C8B">
        <w:rPr>
          <w:lang w:eastAsia="fr-FR" w:bidi="fr-FR"/>
        </w:rPr>
        <w:t xml:space="preserve">ce une compétence exclusive sur </w:t>
      </w:r>
      <w:r w:rsidRPr="00353C8B">
        <w:t>« </w:t>
      </w:r>
      <w:r w:rsidRPr="00353C8B">
        <w:rPr>
          <w:lang w:eastAsia="fr-FR" w:bidi="fr-FR"/>
        </w:rPr>
        <w:t>l’administration de la justice dans la province, y compris la création, le maintien et l’organisation de tribunaux provinciaux, de juridiction tant civile que criminelle, y compris la procédure en matière civile dans ces trib</w:t>
      </w:r>
      <w:r w:rsidRPr="00353C8B">
        <w:rPr>
          <w:lang w:eastAsia="fr-FR" w:bidi="fr-FR"/>
        </w:rPr>
        <w:t>u</w:t>
      </w:r>
      <w:r w:rsidRPr="00353C8B">
        <w:rPr>
          <w:lang w:eastAsia="fr-FR" w:bidi="fr-FR"/>
        </w:rPr>
        <w:t>naux</w:t>
      </w:r>
      <w:r w:rsidRPr="00353C8B">
        <w:t> »</w:t>
      </w:r>
      <w:r w:rsidRPr="00353C8B">
        <w:rPr>
          <w:lang w:eastAsia="fr-FR" w:bidi="fr-FR"/>
        </w:rPr>
        <w:t>.</w:t>
      </w:r>
    </w:p>
    <w:p w14:paraId="4336DF96" w14:textId="77777777" w:rsidR="00EF31A9" w:rsidRPr="00353C8B" w:rsidRDefault="00EF31A9" w:rsidP="00EF31A9">
      <w:pPr>
        <w:spacing w:before="120" w:after="120"/>
        <w:jc w:val="both"/>
      </w:pPr>
      <w:r w:rsidRPr="00353C8B">
        <w:rPr>
          <w:lang w:eastAsia="fr-FR" w:bidi="fr-FR"/>
        </w:rPr>
        <w:t>En définitive, bien avant 1976 (année de la victoire électorale du Parti québécois), les porte-parole du Québec, y compris Robert Bo</w:t>
      </w:r>
      <w:r w:rsidRPr="00353C8B">
        <w:rPr>
          <w:lang w:eastAsia="fr-FR" w:bidi="fr-FR"/>
        </w:rPr>
        <w:t>u</w:t>
      </w:r>
      <w:r w:rsidRPr="00353C8B">
        <w:rPr>
          <w:lang w:eastAsia="fr-FR" w:bidi="fr-FR"/>
        </w:rPr>
        <w:t>rassa et ses ministres, avaient réclamé, pour le Québec ou pour l’ensemble des provinces, des compétences exclusives dans une qua</w:t>
      </w:r>
      <w:r w:rsidRPr="00353C8B">
        <w:rPr>
          <w:lang w:eastAsia="fr-FR" w:bidi="fr-FR"/>
        </w:rPr>
        <w:t>n</w:t>
      </w:r>
      <w:r w:rsidRPr="00353C8B">
        <w:rPr>
          <w:lang w:eastAsia="fr-FR" w:bidi="fr-FR"/>
        </w:rPr>
        <w:t xml:space="preserve">tité de domaines, domaines qui, en vertu d’une lecture rapide de la </w:t>
      </w:r>
      <w:r w:rsidRPr="00BA6846">
        <w:rPr>
          <w:i/>
        </w:rPr>
        <w:t>Loi constitutionnelle de 1867</w:t>
      </w:r>
      <w:r w:rsidRPr="00353C8B">
        <w:t>,</w:t>
      </w:r>
      <w:r w:rsidRPr="00353C8B">
        <w:rPr>
          <w:lang w:eastAsia="fr-FR" w:bidi="fr-FR"/>
        </w:rPr>
        <w:t xml:space="preserve"> n’auraient pas dû être </w:t>
      </w:r>
      <w:r w:rsidRPr="00353C8B">
        <w:t>« </w:t>
      </w:r>
      <w:r w:rsidRPr="00353C8B">
        <w:rPr>
          <w:lang w:eastAsia="fr-FR" w:bidi="fr-FR"/>
        </w:rPr>
        <w:t>envahis</w:t>
      </w:r>
      <w:r w:rsidRPr="00353C8B">
        <w:t> »</w:t>
      </w:r>
      <w:r w:rsidRPr="00353C8B">
        <w:rPr>
          <w:lang w:eastAsia="fr-FR" w:bidi="fr-FR"/>
        </w:rPr>
        <w:t xml:space="preserve"> par le gouvernement fédéral ou qui, en vertu de la logique, auraient dû rel</w:t>
      </w:r>
      <w:r w:rsidRPr="00353C8B">
        <w:rPr>
          <w:lang w:eastAsia="fr-FR" w:bidi="fr-FR"/>
        </w:rPr>
        <w:t>e</w:t>
      </w:r>
      <w:r w:rsidRPr="00353C8B">
        <w:rPr>
          <w:lang w:eastAsia="fr-FR" w:bidi="fr-FR"/>
        </w:rPr>
        <w:t>ver en exclusivité des provinces (exemple</w:t>
      </w:r>
      <w:r w:rsidRPr="00353C8B">
        <w:t> :</w:t>
      </w:r>
      <w:r w:rsidRPr="00353C8B">
        <w:rPr>
          <w:lang w:eastAsia="fr-FR" w:bidi="fr-FR"/>
        </w:rPr>
        <w:t xml:space="preserve"> mariage, divorce, pêch</w:t>
      </w:r>
      <w:r w:rsidRPr="00353C8B">
        <w:rPr>
          <w:lang w:eastAsia="fr-FR" w:bidi="fr-FR"/>
        </w:rPr>
        <w:t>e</w:t>
      </w:r>
      <w:r w:rsidRPr="00353C8B">
        <w:rPr>
          <w:lang w:eastAsia="fr-FR" w:bidi="fr-FR"/>
        </w:rPr>
        <w:t>ries intérieures, etc.).</w:t>
      </w:r>
    </w:p>
    <w:p w14:paraId="2B2C6917" w14:textId="77777777" w:rsidR="00EF31A9" w:rsidRDefault="00EF31A9" w:rsidP="00EF31A9">
      <w:pPr>
        <w:spacing w:before="120" w:after="120"/>
        <w:jc w:val="both"/>
        <w:rPr>
          <w:szCs w:val="24"/>
          <w:lang w:eastAsia="fr-FR" w:bidi="fr-FR"/>
        </w:rPr>
      </w:pPr>
    </w:p>
    <w:p w14:paraId="61C86AE6" w14:textId="77777777" w:rsidR="00EF31A9" w:rsidRPr="00E00CEB" w:rsidRDefault="00EF31A9" w:rsidP="00EF31A9">
      <w:pPr>
        <w:pStyle w:val="planche1"/>
      </w:pPr>
      <w:r w:rsidRPr="00E00CEB">
        <w:rPr>
          <w:lang w:eastAsia="fr-FR" w:bidi="fr-FR"/>
        </w:rPr>
        <w:t>L’entente</w:t>
      </w:r>
      <w:r>
        <w:rPr>
          <w:lang w:eastAsia="fr-FR" w:bidi="fr-FR"/>
        </w:rPr>
        <w:t xml:space="preserve"> du 28 août 1992</w:t>
      </w:r>
      <w:r>
        <w:rPr>
          <w:lang w:eastAsia="fr-FR" w:bidi="fr-FR"/>
        </w:rPr>
        <w:br/>
      </w:r>
      <w:r w:rsidRPr="00E00CEB">
        <w:rPr>
          <w:lang w:eastAsia="fr-FR" w:bidi="fr-FR"/>
        </w:rPr>
        <w:t>quant au partage des pouvoirs</w:t>
      </w:r>
    </w:p>
    <w:p w14:paraId="60B9E7B3" w14:textId="77777777" w:rsidR="00EF31A9" w:rsidRDefault="00EF31A9" w:rsidP="00EF31A9">
      <w:pPr>
        <w:spacing w:before="120" w:after="120"/>
        <w:jc w:val="both"/>
        <w:rPr>
          <w:lang w:eastAsia="fr-FR" w:bidi="fr-FR"/>
        </w:rPr>
      </w:pPr>
    </w:p>
    <w:p w14:paraId="56FA9851" w14:textId="77777777" w:rsidR="00EF31A9" w:rsidRPr="00353C8B" w:rsidRDefault="00EF31A9" w:rsidP="00EF31A9">
      <w:pPr>
        <w:spacing w:before="120" w:after="120"/>
        <w:jc w:val="both"/>
      </w:pPr>
      <w:r w:rsidRPr="00353C8B">
        <w:rPr>
          <w:lang w:eastAsia="fr-FR" w:bidi="fr-FR"/>
        </w:rPr>
        <w:t>De ces nombreux domaines, l’entente n’en mentionne que que</w:t>
      </w:r>
      <w:r w:rsidRPr="00353C8B">
        <w:rPr>
          <w:lang w:eastAsia="fr-FR" w:bidi="fr-FR"/>
        </w:rPr>
        <w:t>l</w:t>
      </w:r>
      <w:r w:rsidRPr="00353C8B">
        <w:rPr>
          <w:lang w:eastAsia="fr-FR" w:bidi="fr-FR"/>
        </w:rPr>
        <w:t>ques-uns. Cette entente du 28 août 1992 traite du partage des pouvoirs dans les domaines su</w:t>
      </w:r>
      <w:r w:rsidRPr="00353C8B">
        <w:rPr>
          <w:lang w:eastAsia="fr-FR" w:bidi="fr-FR"/>
        </w:rPr>
        <w:t>i</w:t>
      </w:r>
      <w:r w:rsidRPr="00353C8B">
        <w:rPr>
          <w:lang w:eastAsia="fr-FR" w:bidi="fr-FR"/>
        </w:rPr>
        <w:t>vants</w:t>
      </w:r>
      <w:r w:rsidRPr="00353C8B">
        <w:t> :</w:t>
      </w:r>
      <w:r w:rsidRPr="00353C8B">
        <w:rPr>
          <w:lang w:eastAsia="fr-FR" w:bidi="fr-FR"/>
        </w:rPr>
        <w:t xml:space="preserve"> immigration, assurance-chômage, soutien du revenu, programmes de création d’emplois, formation et perfe</w:t>
      </w:r>
      <w:r w:rsidRPr="00353C8B">
        <w:rPr>
          <w:lang w:eastAsia="fr-FR" w:bidi="fr-FR"/>
        </w:rPr>
        <w:t>c</w:t>
      </w:r>
      <w:r w:rsidRPr="00353C8B">
        <w:rPr>
          <w:lang w:eastAsia="fr-FR" w:bidi="fr-FR"/>
        </w:rPr>
        <w:t>tionnement de la main-d’œuvre, culture, forêts, mines, tourisme, l</w:t>
      </w:r>
      <w:r w:rsidRPr="00353C8B">
        <w:rPr>
          <w:lang w:eastAsia="fr-FR" w:bidi="fr-FR"/>
        </w:rPr>
        <w:t>o</w:t>
      </w:r>
      <w:r w:rsidRPr="00353C8B">
        <w:rPr>
          <w:lang w:eastAsia="fr-FR" w:bidi="fr-FR"/>
        </w:rPr>
        <w:t>gement, loisirs, affaires municipales et urbaines, développement r</w:t>
      </w:r>
      <w:r w:rsidRPr="00353C8B">
        <w:rPr>
          <w:lang w:eastAsia="fr-FR" w:bidi="fr-FR"/>
        </w:rPr>
        <w:t>é</w:t>
      </w:r>
      <w:r w:rsidRPr="00353C8B">
        <w:rPr>
          <w:lang w:eastAsia="fr-FR" w:bidi="fr-FR"/>
        </w:rPr>
        <w:t>gional, télécommunic</w:t>
      </w:r>
      <w:r w:rsidRPr="00353C8B">
        <w:rPr>
          <w:lang w:eastAsia="fr-FR" w:bidi="fr-FR"/>
        </w:rPr>
        <w:t>a</w:t>
      </w:r>
      <w:r w:rsidRPr="00353C8B">
        <w:rPr>
          <w:lang w:eastAsia="fr-FR" w:bidi="fr-FR"/>
        </w:rPr>
        <w:t>tions.</w:t>
      </w:r>
    </w:p>
    <w:p w14:paraId="66B2308B" w14:textId="77777777" w:rsidR="00EF31A9" w:rsidRPr="00353C8B" w:rsidRDefault="00EF31A9" w:rsidP="00EF31A9">
      <w:pPr>
        <w:spacing w:before="120" w:after="120"/>
        <w:jc w:val="both"/>
      </w:pPr>
      <w:r w:rsidRPr="00353C8B">
        <w:rPr>
          <w:lang w:eastAsia="fr-FR" w:bidi="fr-FR"/>
        </w:rPr>
        <w:t>Sauf les télécommunications (en vertu d’arrêts des tribunaux) et l’assurance-chômage (en vertu de la mod</w:t>
      </w:r>
      <w:r w:rsidRPr="00353C8B">
        <w:rPr>
          <w:lang w:eastAsia="fr-FR" w:bidi="fr-FR"/>
        </w:rPr>
        <w:t>i</w:t>
      </w:r>
      <w:r w:rsidRPr="00353C8B">
        <w:rPr>
          <w:lang w:eastAsia="fr-FR" w:bidi="fr-FR"/>
        </w:rPr>
        <w:t>fication constitutionnelle de 1940),</w:t>
      </w:r>
      <w:r>
        <w:t xml:space="preserve"> [15] </w:t>
      </w:r>
      <w:r w:rsidRPr="00353C8B">
        <w:rPr>
          <w:lang w:eastAsia="fr-FR" w:bidi="fr-FR"/>
        </w:rPr>
        <w:t>tous ces domaines pourraient être considérés de comp</w:t>
      </w:r>
      <w:r w:rsidRPr="00353C8B">
        <w:rPr>
          <w:lang w:eastAsia="fr-FR" w:bidi="fr-FR"/>
        </w:rPr>
        <w:t>é</w:t>
      </w:r>
      <w:r w:rsidRPr="00353C8B">
        <w:rPr>
          <w:lang w:eastAsia="fr-FR" w:bidi="fr-FR"/>
        </w:rPr>
        <w:t>tence provi</w:t>
      </w:r>
      <w:r w:rsidRPr="00353C8B">
        <w:rPr>
          <w:lang w:eastAsia="fr-FR" w:bidi="fr-FR"/>
        </w:rPr>
        <w:t>n</w:t>
      </w:r>
      <w:r w:rsidRPr="00353C8B">
        <w:rPr>
          <w:lang w:eastAsia="fr-FR" w:bidi="fr-FR"/>
        </w:rPr>
        <w:t xml:space="preserve">ciale exclusive, si les articles de la </w:t>
      </w:r>
      <w:r w:rsidRPr="00BA6846">
        <w:rPr>
          <w:i/>
        </w:rPr>
        <w:t>Loi constitutionnelle de 1867</w:t>
      </w:r>
      <w:r w:rsidRPr="00353C8B">
        <w:rPr>
          <w:lang w:eastAsia="fr-FR" w:bidi="fr-FR"/>
        </w:rPr>
        <w:t xml:space="preserve"> étaient interprétés de façon favorable, ou du moins (cas de </w:t>
      </w:r>
      <w:r w:rsidRPr="00353C8B">
        <w:rPr>
          <w:lang w:eastAsia="fr-FR" w:bidi="fr-FR"/>
        </w:rPr>
        <w:lastRenderedPageBreak/>
        <w:t>l'immigr</w:t>
      </w:r>
      <w:r w:rsidRPr="00353C8B">
        <w:rPr>
          <w:lang w:eastAsia="fr-FR" w:bidi="fr-FR"/>
        </w:rPr>
        <w:t>a</w:t>
      </w:r>
      <w:r w:rsidRPr="00353C8B">
        <w:rPr>
          <w:lang w:eastAsia="fr-FR" w:bidi="fr-FR"/>
        </w:rPr>
        <w:t xml:space="preserve">tion) de compétence </w:t>
      </w:r>
      <w:r w:rsidRPr="00353C8B">
        <w:t>« </w:t>
      </w:r>
      <w:r w:rsidRPr="00353C8B">
        <w:rPr>
          <w:lang w:eastAsia="fr-FR" w:bidi="fr-FR"/>
        </w:rPr>
        <w:t>partagée</w:t>
      </w:r>
      <w:r w:rsidRPr="00353C8B">
        <w:t> »</w:t>
      </w:r>
      <w:r w:rsidRPr="00353C8B">
        <w:rPr>
          <w:lang w:eastAsia="fr-FR" w:bidi="fr-FR"/>
        </w:rPr>
        <w:t xml:space="preserve">. Ainsi, le paragraphe 8 de l’article 92 proclame la compétence exclusive des provinces sur </w:t>
      </w:r>
      <w:r w:rsidRPr="00353C8B">
        <w:t>« </w:t>
      </w:r>
      <w:r w:rsidRPr="00353C8B">
        <w:rPr>
          <w:lang w:eastAsia="fr-FR" w:bidi="fr-FR"/>
        </w:rPr>
        <w:t>les institutions municipales dans la provi</w:t>
      </w:r>
      <w:r w:rsidRPr="00353C8B">
        <w:rPr>
          <w:lang w:eastAsia="fr-FR" w:bidi="fr-FR"/>
        </w:rPr>
        <w:t>n</w:t>
      </w:r>
      <w:r w:rsidRPr="00353C8B">
        <w:rPr>
          <w:lang w:eastAsia="fr-FR" w:bidi="fr-FR"/>
        </w:rPr>
        <w:t>ce</w:t>
      </w:r>
      <w:r w:rsidRPr="00353C8B">
        <w:t> » ;</w:t>
      </w:r>
      <w:r w:rsidRPr="00353C8B">
        <w:rPr>
          <w:lang w:eastAsia="fr-FR" w:bidi="fr-FR"/>
        </w:rPr>
        <w:t xml:space="preserve"> le paragraphe 7 dicte que les provinces ont une compétence exclusive sur </w:t>
      </w:r>
      <w:r w:rsidRPr="00353C8B">
        <w:t>« </w:t>
      </w:r>
      <w:r w:rsidRPr="00353C8B">
        <w:rPr>
          <w:lang w:eastAsia="fr-FR" w:bidi="fr-FR"/>
        </w:rPr>
        <w:t>l’établissement, l’entretien et l’administration des hôpitaux, asiles, institutions et ho</w:t>
      </w:r>
      <w:r w:rsidRPr="00353C8B">
        <w:rPr>
          <w:lang w:eastAsia="fr-FR" w:bidi="fr-FR"/>
        </w:rPr>
        <w:t>s</w:t>
      </w:r>
      <w:r w:rsidRPr="00353C8B">
        <w:rPr>
          <w:lang w:eastAsia="fr-FR" w:bidi="fr-FR"/>
        </w:rPr>
        <w:t>pices de charité...</w:t>
      </w:r>
      <w:r w:rsidRPr="00353C8B">
        <w:t> »</w:t>
      </w:r>
      <w:r w:rsidRPr="00353C8B">
        <w:rPr>
          <w:lang w:eastAsia="fr-FR" w:bidi="fr-FR"/>
        </w:rPr>
        <w:t xml:space="preserve"> et le paragraphe 16 étend cette compétence à </w:t>
      </w:r>
      <w:r w:rsidRPr="00353C8B">
        <w:t>« </w:t>
      </w:r>
      <w:r w:rsidRPr="00353C8B">
        <w:rPr>
          <w:lang w:eastAsia="fr-FR" w:bidi="fr-FR"/>
        </w:rPr>
        <w:t>toutes les matières d’une nature pur</w:t>
      </w:r>
      <w:r w:rsidRPr="00353C8B">
        <w:rPr>
          <w:lang w:eastAsia="fr-FR" w:bidi="fr-FR"/>
        </w:rPr>
        <w:t>e</w:t>
      </w:r>
      <w:r w:rsidRPr="00353C8B">
        <w:rPr>
          <w:lang w:eastAsia="fr-FR" w:bidi="fr-FR"/>
        </w:rPr>
        <w:t>ment locale ou privée dans la province</w:t>
      </w:r>
      <w:r w:rsidRPr="00353C8B">
        <w:t> »</w:t>
      </w:r>
      <w:r w:rsidRPr="00353C8B">
        <w:rPr>
          <w:lang w:eastAsia="fr-FR" w:bidi="fr-FR"/>
        </w:rPr>
        <w:t xml:space="preserve"> (ce qui couvre des quantités de questions, notamment les questions culturelles et les loisirs, si l’on en juge selon l’interprétation québécoise traditionnelle). De même, l’article 93 précise</w:t>
      </w:r>
      <w:r w:rsidRPr="00353C8B">
        <w:t> :</w:t>
      </w:r>
      <w:r w:rsidRPr="00353C8B">
        <w:rPr>
          <w:lang w:eastAsia="fr-FR" w:bidi="fr-FR"/>
        </w:rPr>
        <w:t xml:space="preserve"> </w:t>
      </w:r>
      <w:r w:rsidRPr="00353C8B">
        <w:t>« </w:t>
      </w:r>
      <w:r w:rsidRPr="00353C8B">
        <w:rPr>
          <w:lang w:eastAsia="fr-FR" w:bidi="fr-FR"/>
        </w:rPr>
        <w:t>Dans chaque province et pour chaque province, la législature (de la provi</w:t>
      </w:r>
      <w:r w:rsidRPr="00353C8B">
        <w:rPr>
          <w:lang w:eastAsia="fr-FR" w:bidi="fr-FR"/>
        </w:rPr>
        <w:t>n</w:t>
      </w:r>
      <w:r w:rsidRPr="00353C8B">
        <w:rPr>
          <w:lang w:eastAsia="fr-FR" w:bidi="fr-FR"/>
        </w:rPr>
        <w:t>ce) pourra, en exclusivité, légiférer sur l’éducation...</w:t>
      </w:r>
      <w:r w:rsidRPr="00353C8B">
        <w:t> »</w:t>
      </w:r>
      <w:r w:rsidRPr="00353C8B">
        <w:rPr>
          <w:lang w:eastAsia="fr-FR" w:bidi="fr-FR"/>
        </w:rPr>
        <w:t xml:space="preserve"> L’article 95 dit ceci</w:t>
      </w:r>
      <w:r w:rsidRPr="00353C8B">
        <w:t> :</w:t>
      </w:r>
      <w:r w:rsidRPr="00353C8B">
        <w:rPr>
          <w:lang w:eastAsia="fr-FR" w:bidi="fr-FR"/>
        </w:rPr>
        <w:t xml:space="preserve"> </w:t>
      </w:r>
      <w:r w:rsidRPr="00353C8B">
        <w:t>« </w:t>
      </w:r>
      <w:r w:rsidRPr="00353C8B">
        <w:rPr>
          <w:lang w:eastAsia="fr-FR" w:bidi="fr-FR"/>
        </w:rPr>
        <w:t>La législature de chaque province pourra faire des lois relat</w:t>
      </w:r>
      <w:r w:rsidRPr="00353C8B">
        <w:rPr>
          <w:lang w:eastAsia="fr-FR" w:bidi="fr-FR"/>
        </w:rPr>
        <w:t>i</w:t>
      </w:r>
      <w:r w:rsidRPr="00353C8B">
        <w:rPr>
          <w:lang w:eastAsia="fr-FR" w:bidi="fr-FR"/>
        </w:rPr>
        <w:t>ves à l’agriculture et à l’immigration dans cette province... (mais) une loi de la législature d’une province sur l’agriculture ou l'immigr</w:t>
      </w:r>
      <w:r w:rsidRPr="00353C8B">
        <w:rPr>
          <w:lang w:eastAsia="fr-FR" w:bidi="fr-FR"/>
        </w:rPr>
        <w:t>a</w:t>
      </w:r>
      <w:r w:rsidRPr="00353C8B">
        <w:rPr>
          <w:lang w:eastAsia="fr-FR" w:bidi="fr-FR"/>
        </w:rPr>
        <w:t>tion n’y aura d’effet qu'aussi longtemps qu’elle ne sera pas incomp</w:t>
      </w:r>
      <w:r w:rsidRPr="00353C8B">
        <w:rPr>
          <w:lang w:eastAsia="fr-FR" w:bidi="fr-FR"/>
        </w:rPr>
        <w:t>a</w:t>
      </w:r>
      <w:r w:rsidRPr="00353C8B">
        <w:rPr>
          <w:lang w:eastAsia="fr-FR" w:bidi="fr-FR"/>
        </w:rPr>
        <w:t>tible avec l’une quelconque des lois du Parlement du Canada</w:t>
      </w:r>
      <w:r w:rsidRPr="00353C8B">
        <w:t> »</w:t>
      </w:r>
      <w:r w:rsidRPr="00353C8B">
        <w:rPr>
          <w:lang w:eastAsia="fr-FR" w:bidi="fr-FR"/>
        </w:rPr>
        <w:t>. L’article 109 accorde aux provinces la compétence sur les terres et les mines, alors que le paragraphe 5 de l’article 92 leur accorde la comp</w:t>
      </w:r>
      <w:r w:rsidRPr="00353C8B">
        <w:rPr>
          <w:lang w:eastAsia="fr-FR" w:bidi="fr-FR"/>
        </w:rPr>
        <w:t>é</w:t>
      </w:r>
      <w:r w:rsidRPr="00353C8B">
        <w:rPr>
          <w:lang w:eastAsia="fr-FR" w:bidi="fr-FR"/>
        </w:rPr>
        <w:t xml:space="preserve">tence exclusive sur </w:t>
      </w:r>
      <w:r w:rsidRPr="00353C8B">
        <w:t>« </w:t>
      </w:r>
      <w:r w:rsidRPr="00353C8B">
        <w:rPr>
          <w:lang w:eastAsia="fr-FR" w:bidi="fr-FR"/>
        </w:rPr>
        <w:t>l’administration et la vente des terres publiques appa</w:t>
      </w:r>
      <w:r w:rsidRPr="00353C8B">
        <w:rPr>
          <w:lang w:eastAsia="fr-FR" w:bidi="fr-FR"/>
        </w:rPr>
        <w:t>r</w:t>
      </w:r>
      <w:r w:rsidRPr="00353C8B">
        <w:rPr>
          <w:lang w:eastAsia="fr-FR" w:bidi="fr-FR"/>
        </w:rPr>
        <w:t>tenant à la province, et des bois et forêts qui s’y trouvent</w:t>
      </w:r>
      <w:r w:rsidRPr="00353C8B">
        <w:t> »</w:t>
      </w:r>
      <w:r w:rsidRPr="00353C8B">
        <w:rPr>
          <w:lang w:eastAsia="fr-FR" w:bidi="fr-FR"/>
        </w:rPr>
        <w:t>.</w:t>
      </w:r>
    </w:p>
    <w:p w14:paraId="5CFD2B85" w14:textId="77777777" w:rsidR="00EF31A9" w:rsidRPr="00353C8B" w:rsidRDefault="00EF31A9" w:rsidP="00EF31A9">
      <w:pPr>
        <w:spacing w:before="120" w:after="120"/>
        <w:jc w:val="both"/>
      </w:pPr>
      <w:r w:rsidRPr="00353C8B">
        <w:rPr>
          <w:lang w:eastAsia="fr-FR" w:bidi="fr-FR"/>
        </w:rPr>
        <w:t>Il n’y a pas dévolution de pouvoirs législatifs aux provinces dans l’entente du 28 août 1992</w:t>
      </w:r>
      <w:r w:rsidRPr="00353C8B">
        <w:t> :</w:t>
      </w:r>
      <w:r w:rsidRPr="00353C8B">
        <w:rPr>
          <w:lang w:eastAsia="fr-FR" w:bidi="fr-FR"/>
        </w:rPr>
        <w:t xml:space="preserve"> il y a, au contraire, consécration des </w:t>
      </w:r>
      <w:r w:rsidRPr="00353C8B">
        <w:t>« </w:t>
      </w:r>
      <w:r w:rsidRPr="00353C8B">
        <w:rPr>
          <w:lang w:eastAsia="fr-FR" w:bidi="fr-FR"/>
        </w:rPr>
        <w:t>e</w:t>
      </w:r>
      <w:r w:rsidRPr="00353C8B">
        <w:rPr>
          <w:lang w:eastAsia="fr-FR" w:bidi="fr-FR"/>
        </w:rPr>
        <w:t>m</w:t>
      </w:r>
      <w:r w:rsidRPr="00353C8B">
        <w:rPr>
          <w:lang w:eastAsia="fr-FR" w:bidi="fr-FR"/>
        </w:rPr>
        <w:t>piétements</w:t>
      </w:r>
      <w:r w:rsidRPr="00353C8B">
        <w:t> »</w:t>
      </w:r>
      <w:r w:rsidRPr="00353C8B">
        <w:rPr>
          <w:lang w:eastAsia="fr-FR" w:bidi="fr-FR"/>
        </w:rPr>
        <w:t xml:space="preserve"> effectués par les autorités fédérales.</w:t>
      </w:r>
    </w:p>
    <w:p w14:paraId="777B8426" w14:textId="77777777" w:rsidR="00EF31A9" w:rsidRPr="00353C8B" w:rsidRDefault="00EF31A9" w:rsidP="00EF31A9">
      <w:pPr>
        <w:spacing w:before="120" w:after="120"/>
        <w:jc w:val="both"/>
      </w:pPr>
      <w:r w:rsidRPr="00353C8B">
        <w:rPr>
          <w:lang w:eastAsia="fr-FR" w:bidi="fr-FR"/>
        </w:rPr>
        <w:t xml:space="preserve">Parmi les domaines touchés par l’entente du 28 août 1992, il en est d’ailleurs quelques-uns sur lesquels la compétence fédérale </w:t>
      </w:r>
      <w:r w:rsidRPr="00BA6846">
        <w:rPr>
          <w:i/>
        </w:rPr>
        <w:t>exclusive</w:t>
      </w:r>
      <w:r w:rsidRPr="00353C8B">
        <w:rPr>
          <w:lang w:eastAsia="fr-FR" w:bidi="fr-FR"/>
        </w:rPr>
        <w:t xml:space="preserve"> est affirmée</w:t>
      </w:r>
      <w:r w:rsidRPr="00353C8B">
        <w:t> :</w:t>
      </w:r>
      <w:r w:rsidRPr="00353C8B">
        <w:rPr>
          <w:lang w:eastAsia="fr-FR" w:bidi="fr-FR"/>
        </w:rPr>
        <w:t xml:space="preserve"> assurance-chômage, soutien du revenu, programmes de création d’emplois, télécommunications (dans ce dernier cas, des e</w:t>
      </w:r>
      <w:r w:rsidRPr="00353C8B">
        <w:rPr>
          <w:lang w:eastAsia="fr-FR" w:bidi="fr-FR"/>
        </w:rPr>
        <w:t>n</w:t>
      </w:r>
      <w:r w:rsidRPr="00353C8B">
        <w:rPr>
          <w:lang w:eastAsia="fr-FR" w:bidi="fr-FR"/>
        </w:rPr>
        <w:t xml:space="preserve">tentes </w:t>
      </w:r>
      <w:r w:rsidRPr="00353C8B">
        <w:t>« </w:t>
      </w:r>
      <w:r w:rsidRPr="00353C8B">
        <w:rPr>
          <w:lang w:eastAsia="fr-FR" w:bidi="fr-FR"/>
        </w:rPr>
        <w:t>pourraient</w:t>
      </w:r>
      <w:r w:rsidRPr="00353C8B">
        <w:t> »</w:t>
      </w:r>
      <w:r w:rsidRPr="00353C8B">
        <w:rPr>
          <w:lang w:eastAsia="fr-FR" w:bidi="fr-FR"/>
        </w:rPr>
        <w:t xml:space="preserve"> être envisagées). Ce n’est pas du tout ce que les autorités québécoises ont réclamé à maintes reprises.</w:t>
      </w:r>
    </w:p>
    <w:p w14:paraId="5889A927" w14:textId="77777777" w:rsidR="00EF31A9" w:rsidRPr="00353C8B" w:rsidRDefault="00EF31A9" w:rsidP="00EF31A9">
      <w:pPr>
        <w:spacing w:before="120" w:after="120"/>
        <w:jc w:val="both"/>
      </w:pPr>
      <w:r w:rsidRPr="00353C8B">
        <w:rPr>
          <w:lang w:eastAsia="fr-FR" w:bidi="fr-FR"/>
        </w:rPr>
        <w:t>Dans d’autres domaines, l’entente laisse espérer un retrait partiel du gouvernement fédéral</w:t>
      </w:r>
      <w:r w:rsidRPr="00353C8B">
        <w:t> :</w:t>
      </w:r>
      <w:r w:rsidRPr="00353C8B">
        <w:rPr>
          <w:lang w:eastAsia="fr-FR" w:bidi="fr-FR"/>
        </w:rPr>
        <w:t xml:space="preserve"> formation </w:t>
      </w:r>
      <w:r>
        <w:rPr>
          <w:lang w:eastAsia="fr-FR" w:bidi="fr-FR"/>
        </w:rPr>
        <w:t>et perfectionnement de la main-</w:t>
      </w:r>
      <w:r w:rsidRPr="00353C8B">
        <w:rPr>
          <w:lang w:eastAsia="fr-FR" w:bidi="fr-FR"/>
        </w:rPr>
        <w:t>d’œuvre, développement régional. Mais, dans la mesure où l’entente ne laisse qu’un espoir de retrait, les exigences traditionnelles du Qu</w:t>
      </w:r>
      <w:r w:rsidRPr="00353C8B">
        <w:rPr>
          <w:lang w:eastAsia="fr-FR" w:bidi="fr-FR"/>
        </w:rPr>
        <w:t>é</w:t>
      </w:r>
      <w:r w:rsidRPr="00353C8B">
        <w:rPr>
          <w:lang w:eastAsia="fr-FR" w:bidi="fr-FR"/>
        </w:rPr>
        <w:t>bec ne sont pas satisfaites.</w:t>
      </w:r>
    </w:p>
    <w:p w14:paraId="342B270B" w14:textId="77777777" w:rsidR="00EF31A9" w:rsidRPr="00353C8B" w:rsidRDefault="00EF31A9" w:rsidP="00EF31A9">
      <w:pPr>
        <w:spacing w:before="120" w:after="120"/>
        <w:jc w:val="both"/>
      </w:pPr>
      <w:r w:rsidRPr="00353C8B">
        <w:rPr>
          <w:lang w:eastAsia="fr-FR" w:bidi="fr-FR"/>
        </w:rPr>
        <w:t>Quelques domaines (qui sont déjà de compétence provinciale e</w:t>
      </w:r>
      <w:r w:rsidRPr="00353C8B">
        <w:rPr>
          <w:lang w:eastAsia="fr-FR" w:bidi="fr-FR"/>
        </w:rPr>
        <w:t>x</w:t>
      </w:r>
      <w:r w:rsidRPr="00353C8B">
        <w:rPr>
          <w:lang w:eastAsia="fr-FR" w:bidi="fr-FR"/>
        </w:rPr>
        <w:t>clusive, selon l’interprétation courante) seraient déclarés de comp</w:t>
      </w:r>
      <w:r w:rsidRPr="00353C8B">
        <w:rPr>
          <w:lang w:eastAsia="fr-FR" w:bidi="fr-FR"/>
        </w:rPr>
        <w:t>é</w:t>
      </w:r>
      <w:r w:rsidRPr="00353C8B">
        <w:rPr>
          <w:lang w:eastAsia="fr-FR" w:bidi="fr-FR"/>
        </w:rPr>
        <w:lastRenderedPageBreak/>
        <w:t>tence provinciale exclusive, mais le gouvernement fédéral conserv</w:t>
      </w:r>
      <w:r w:rsidRPr="00353C8B">
        <w:rPr>
          <w:lang w:eastAsia="fr-FR" w:bidi="fr-FR"/>
        </w:rPr>
        <w:t>e</w:t>
      </w:r>
      <w:r>
        <w:rPr>
          <w:lang w:eastAsia="fr-FR" w:bidi="fr-FR"/>
        </w:rPr>
        <w:t>rait le pou</w:t>
      </w:r>
      <w:r w:rsidRPr="00353C8B">
        <w:rPr>
          <w:lang w:eastAsia="fr-FR" w:bidi="fr-FR"/>
        </w:rPr>
        <w:t>voir</w:t>
      </w:r>
      <w:r>
        <w:t xml:space="preserve"> [16]</w:t>
      </w:r>
      <w:r w:rsidRPr="00353C8B">
        <w:rPr>
          <w:lang w:eastAsia="fr-FR" w:bidi="fr-FR"/>
        </w:rPr>
        <w:t xml:space="preserve"> de faire des </w:t>
      </w:r>
      <w:r w:rsidRPr="00353C8B">
        <w:t>« </w:t>
      </w:r>
      <w:r w:rsidRPr="00353C8B">
        <w:rPr>
          <w:lang w:eastAsia="fr-FR" w:bidi="fr-FR"/>
        </w:rPr>
        <w:t>dépenses</w:t>
      </w:r>
      <w:r w:rsidRPr="00353C8B">
        <w:t> »</w:t>
      </w:r>
      <w:r w:rsidRPr="00353C8B">
        <w:rPr>
          <w:lang w:eastAsia="fr-FR" w:bidi="fr-FR"/>
        </w:rPr>
        <w:t xml:space="preserve"> ou de définir des </w:t>
      </w:r>
      <w:r w:rsidRPr="00353C8B">
        <w:t>« </w:t>
      </w:r>
      <w:r w:rsidRPr="00353C8B">
        <w:rPr>
          <w:lang w:eastAsia="fr-FR" w:bidi="fr-FR"/>
        </w:rPr>
        <w:t>objectifs nationaux</w:t>
      </w:r>
      <w:r w:rsidRPr="00353C8B">
        <w:t> »</w:t>
      </w:r>
      <w:r w:rsidRPr="00353C8B">
        <w:rPr>
          <w:lang w:eastAsia="fr-FR" w:bidi="fr-FR"/>
        </w:rPr>
        <w:t xml:space="preserve"> dans ces domaines</w:t>
      </w:r>
      <w:r w:rsidRPr="00353C8B">
        <w:t> :</w:t>
      </w:r>
      <w:r w:rsidRPr="00353C8B">
        <w:rPr>
          <w:lang w:eastAsia="fr-FR" w:bidi="fr-FR"/>
        </w:rPr>
        <w:t xml:space="preserve"> culture, forêts, mines, to</w:t>
      </w:r>
      <w:r w:rsidRPr="00353C8B">
        <w:rPr>
          <w:lang w:eastAsia="fr-FR" w:bidi="fr-FR"/>
        </w:rPr>
        <w:t>u</w:t>
      </w:r>
      <w:r w:rsidRPr="00353C8B">
        <w:rPr>
          <w:lang w:eastAsia="fr-FR" w:bidi="fr-FR"/>
        </w:rPr>
        <w:t>risme, logement, loisirs, affaires municipales et urbaines. Ce n’est pas là ce que les a</w:t>
      </w:r>
      <w:r w:rsidRPr="00353C8B">
        <w:rPr>
          <w:lang w:eastAsia="fr-FR" w:bidi="fr-FR"/>
        </w:rPr>
        <w:t>u</w:t>
      </w:r>
      <w:r w:rsidRPr="00353C8B">
        <w:rPr>
          <w:lang w:eastAsia="fr-FR" w:bidi="fr-FR"/>
        </w:rPr>
        <w:t>torités québécoises ont exigé depuis des décennies.</w:t>
      </w:r>
    </w:p>
    <w:p w14:paraId="76859DB8" w14:textId="77777777" w:rsidR="00EF31A9" w:rsidRPr="00353C8B" w:rsidRDefault="00EF31A9" w:rsidP="00EF31A9">
      <w:pPr>
        <w:spacing w:before="120" w:after="120"/>
        <w:jc w:val="both"/>
      </w:pPr>
      <w:r w:rsidRPr="00353C8B">
        <w:rPr>
          <w:lang w:eastAsia="fr-FR" w:bidi="fr-FR"/>
        </w:rPr>
        <w:t>Quant à l’immigration, elle ferait l’objet d’ententes négociées. Ce n’est pas là ce que les porte-parole du Québec ont réclamé sans rel</w:t>
      </w:r>
      <w:r w:rsidRPr="00353C8B">
        <w:rPr>
          <w:lang w:eastAsia="fr-FR" w:bidi="fr-FR"/>
        </w:rPr>
        <w:t>â</w:t>
      </w:r>
      <w:r w:rsidRPr="00353C8B">
        <w:rPr>
          <w:lang w:eastAsia="fr-FR" w:bidi="fr-FR"/>
        </w:rPr>
        <w:t>che depuis plus de 20 ans.</w:t>
      </w:r>
    </w:p>
    <w:p w14:paraId="7F009C0B" w14:textId="77777777" w:rsidR="00EF31A9" w:rsidRPr="00353C8B" w:rsidRDefault="00EF31A9" w:rsidP="00EF31A9">
      <w:pPr>
        <w:spacing w:before="120" w:after="120"/>
        <w:jc w:val="both"/>
      </w:pPr>
      <w:r w:rsidRPr="00353C8B">
        <w:rPr>
          <w:lang w:eastAsia="fr-FR" w:bidi="fr-FR"/>
        </w:rPr>
        <w:t>Certes, le pouvoir fédéral de dépenser dans tous les domaines, y compris les domaines de compétence pr</w:t>
      </w:r>
      <w:r w:rsidRPr="00353C8B">
        <w:rPr>
          <w:lang w:eastAsia="fr-FR" w:bidi="fr-FR"/>
        </w:rPr>
        <w:t>o</w:t>
      </w:r>
      <w:r w:rsidRPr="00353C8B">
        <w:rPr>
          <w:lang w:eastAsia="fr-FR" w:bidi="fr-FR"/>
        </w:rPr>
        <w:t xml:space="preserve">vinciale exclusive, pourrait peut-être paraître un peu plus circonscrit que jadis, si l’entente était suivie d’effet. Mais la disposition constitutionnelle qui a été envisagée ne concerne que les </w:t>
      </w:r>
      <w:r w:rsidRPr="00BA6846">
        <w:rPr>
          <w:i/>
        </w:rPr>
        <w:t>nouveaux</w:t>
      </w:r>
      <w:r w:rsidRPr="00353C8B">
        <w:rPr>
          <w:lang w:eastAsia="fr-FR" w:bidi="fr-FR"/>
        </w:rPr>
        <w:t xml:space="preserve"> programmes cofinancés et elle ne pr</w:t>
      </w:r>
      <w:r w:rsidRPr="00353C8B">
        <w:rPr>
          <w:lang w:eastAsia="fr-FR" w:bidi="fr-FR"/>
        </w:rPr>
        <w:t>é</w:t>
      </w:r>
      <w:r w:rsidRPr="00353C8B">
        <w:rPr>
          <w:lang w:eastAsia="fr-FR" w:bidi="fr-FR"/>
        </w:rPr>
        <w:t xml:space="preserve">voit de compensation en cas de non-participation d’une province que si cette province </w:t>
      </w:r>
      <w:r w:rsidRPr="00353C8B">
        <w:t>« </w:t>
      </w:r>
      <w:r w:rsidRPr="00353C8B">
        <w:rPr>
          <w:lang w:eastAsia="fr-FR" w:bidi="fr-FR"/>
        </w:rPr>
        <w:t>met en œuvre un programme ou une initiative comp</w:t>
      </w:r>
      <w:r w:rsidRPr="00353C8B">
        <w:rPr>
          <w:lang w:eastAsia="fr-FR" w:bidi="fr-FR"/>
        </w:rPr>
        <w:t>a</w:t>
      </w:r>
      <w:r w:rsidRPr="00353C8B">
        <w:rPr>
          <w:lang w:eastAsia="fr-FR" w:bidi="fr-FR"/>
        </w:rPr>
        <w:t>tible avec les objectifs nationaux</w:t>
      </w:r>
      <w:r w:rsidRPr="00353C8B">
        <w:t> »</w:t>
      </w:r>
      <w:r w:rsidRPr="00353C8B">
        <w:rPr>
          <w:lang w:eastAsia="fr-FR" w:bidi="fr-FR"/>
        </w:rPr>
        <w:t>. Cette façon de concevoir l’avenir ne répond assurément pas aux d</w:t>
      </w:r>
      <w:r w:rsidRPr="00353C8B">
        <w:rPr>
          <w:lang w:eastAsia="fr-FR" w:bidi="fr-FR"/>
        </w:rPr>
        <w:t>e</w:t>
      </w:r>
      <w:r w:rsidRPr="00353C8B">
        <w:rPr>
          <w:lang w:eastAsia="fr-FR" w:bidi="fr-FR"/>
        </w:rPr>
        <w:t xml:space="preserve">mandes </w:t>
      </w:r>
      <w:r w:rsidRPr="00353C8B">
        <w:t>« </w:t>
      </w:r>
      <w:r w:rsidRPr="00353C8B">
        <w:rPr>
          <w:lang w:eastAsia="fr-FR" w:bidi="fr-FR"/>
        </w:rPr>
        <w:t>traditionnelles</w:t>
      </w:r>
      <w:r w:rsidRPr="00353C8B">
        <w:t> »</w:t>
      </w:r>
      <w:r w:rsidRPr="00353C8B">
        <w:rPr>
          <w:lang w:eastAsia="fr-FR" w:bidi="fr-FR"/>
        </w:rPr>
        <w:t xml:space="preserve"> du Québec en la matière, bien qu’elle soit analogue à la formule a</w:t>
      </w:r>
      <w:r w:rsidRPr="00353C8B">
        <w:rPr>
          <w:lang w:eastAsia="fr-FR" w:bidi="fr-FR"/>
        </w:rPr>
        <w:t>c</w:t>
      </w:r>
      <w:r w:rsidRPr="00353C8B">
        <w:rPr>
          <w:lang w:eastAsia="fr-FR" w:bidi="fr-FR"/>
        </w:rPr>
        <w:t>ceptée par les autorités québécoises en 1987 dans l’Accord du lac Meech.</w:t>
      </w:r>
    </w:p>
    <w:p w14:paraId="556F4A1B" w14:textId="77777777" w:rsidR="00EF31A9" w:rsidRPr="00353C8B" w:rsidRDefault="00EF31A9" w:rsidP="00EF31A9">
      <w:pPr>
        <w:spacing w:before="120" w:after="120"/>
        <w:jc w:val="both"/>
      </w:pPr>
      <w:r w:rsidRPr="00353C8B">
        <w:rPr>
          <w:lang w:eastAsia="fr-FR" w:bidi="fr-FR"/>
        </w:rPr>
        <w:t>L’entente, par ailleurs, touche d’autres questions que le partage des pouvoirs. Ces autres questions ne sont pas résolues à l’avantage du Québec. Comment penser que les dispositions relatives à la Chambre des comm</w:t>
      </w:r>
      <w:r w:rsidRPr="00353C8B">
        <w:rPr>
          <w:lang w:eastAsia="fr-FR" w:bidi="fr-FR"/>
        </w:rPr>
        <w:t>u</w:t>
      </w:r>
      <w:r w:rsidRPr="00353C8B">
        <w:rPr>
          <w:lang w:eastAsia="fr-FR" w:bidi="fr-FR"/>
        </w:rPr>
        <w:t>nes avantagent vraiment le Québec</w:t>
      </w:r>
      <w:r w:rsidRPr="00353C8B">
        <w:t> ?</w:t>
      </w:r>
      <w:r w:rsidRPr="00353C8B">
        <w:rPr>
          <w:lang w:eastAsia="fr-FR" w:bidi="fr-FR"/>
        </w:rPr>
        <w:t xml:space="preserve"> Comment penser que le Québec sera mieux servi par une députation pr</w:t>
      </w:r>
      <w:r w:rsidRPr="00353C8B">
        <w:rPr>
          <w:lang w:eastAsia="fr-FR" w:bidi="fr-FR"/>
        </w:rPr>
        <w:t>o</w:t>
      </w:r>
      <w:r w:rsidRPr="00353C8B">
        <w:rPr>
          <w:lang w:eastAsia="fr-FR" w:bidi="fr-FR"/>
        </w:rPr>
        <w:t>portionnellement inférieure à celle qu’il avait jadis, en 1867 par exemple</w:t>
      </w:r>
      <w:r w:rsidRPr="00353C8B">
        <w:t> ?</w:t>
      </w:r>
      <w:r w:rsidRPr="00353C8B">
        <w:rPr>
          <w:lang w:eastAsia="fr-FR" w:bidi="fr-FR"/>
        </w:rPr>
        <w:t xml:space="preserve"> Comment penser que le Sénat, tel qu’envisagé dans l’entente, puisse servir le Québec mieux que le Sénat du passé, le Québec n’y étant repr</w:t>
      </w:r>
      <w:r w:rsidRPr="00353C8B">
        <w:rPr>
          <w:lang w:eastAsia="fr-FR" w:bidi="fr-FR"/>
        </w:rPr>
        <w:t>é</w:t>
      </w:r>
      <w:r w:rsidRPr="00353C8B">
        <w:rPr>
          <w:lang w:eastAsia="fr-FR" w:bidi="fr-FR"/>
        </w:rPr>
        <w:t>senté que par 6 sénateurs sur 62 alors qu’en 1867, il l’était par 24 sénateurs sur 72</w:t>
      </w:r>
      <w:r w:rsidRPr="00353C8B">
        <w:t> ?</w:t>
      </w:r>
      <w:r w:rsidRPr="00353C8B">
        <w:rPr>
          <w:lang w:eastAsia="fr-FR" w:bidi="fr-FR"/>
        </w:rPr>
        <w:t xml:space="preserve"> Où trouve-t-on, dans la section relative à la Cour suprême, une indication que le rôle de ce tribunal sera réduit et étroitement e</w:t>
      </w:r>
      <w:r w:rsidRPr="00353C8B">
        <w:rPr>
          <w:lang w:eastAsia="fr-FR" w:bidi="fr-FR"/>
        </w:rPr>
        <w:t>n</w:t>
      </w:r>
      <w:r w:rsidRPr="00353C8B">
        <w:rPr>
          <w:lang w:eastAsia="fr-FR" w:bidi="fr-FR"/>
        </w:rPr>
        <w:t>cadré, comme l’ont réclamé tant de fois les porte-parole du Québec</w:t>
      </w:r>
      <w:r w:rsidRPr="00353C8B">
        <w:t> ?</w:t>
      </w:r>
      <w:r w:rsidRPr="00353C8B">
        <w:rPr>
          <w:lang w:eastAsia="fr-FR" w:bidi="fr-FR"/>
        </w:rPr>
        <w:t xml:space="preserve"> Qu’en est-il, en outre, de la signification à donner aux autres clauses de l’entente</w:t>
      </w:r>
      <w:r w:rsidRPr="00353C8B">
        <w:t> ?</w:t>
      </w:r>
    </w:p>
    <w:p w14:paraId="297ACE3E" w14:textId="77777777" w:rsidR="00EF31A9" w:rsidRPr="00353C8B" w:rsidRDefault="00EF31A9" w:rsidP="00EF31A9">
      <w:pPr>
        <w:spacing w:before="120" w:after="120"/>
        <w:jc w:val="both"/>
      </w:pPr>
      <w:r w:rsidRPr="00353C8B">
        <w:rPr>
          <w:lang w:eastAsia="fr-FR" w:bidi="fr-FR"/>
        </w:rPr>
        <w:t xml:space="preserve">L’entente, enfin, ne traite nullement de certains domaines que les porte-parole du Québec, dans le passé, ont voulu voir reconnus dans la </w:t>
      </w:r>
      <w:r w:rsidRPr="00353C8B">
        <w:rPr>
          <w:lang w:eastAsia="fr-FR" w:bidi="fr-FR"/>
        </w:rPr>
        <w:lastRenderedPageBreak/>
        <w:t>liste des domaines de compétence exclusive du Québec (par exemple, l’environnement, la santé).</w:t>
      </w:r>
    </w:p>
    <w:p w14:paraId="6746F198" w14:textId="77777777" w:rsidR="00EF31A9" w:rsidRPr="00353C8B" w:rsidRDefault="00EF31A9" w:rsidP="00EF31A9">
      <w:pPr>
        <w:spacing w:before="120" w:after="120"/>
        <w:jc w:val="both"/>
      </w:pPr>
      <w:r w:rsidRPr="00353C8B">
        <w:rPr>
          <w:lang w:eastAsia="fr-FR" w:bidi="fr-FR"/>
        </w:rPr>
        <w:t>En somme, l’entente du 28 août 1992 ne peut guère paraître co</w:t>
      </w:r>
      <w:r w:rsidRPr="00353C8B">
        <w:rPr>
          <w:lang w:eastAsia="fr-FR" w:bidi="fr-FR"/>
        </w:rPr>
        <w:t>m</w:t>
      </w:r>
      <w:r w:rsidRPr="00353C8B">
        <w:rPr>
          <w:lang w:eastAsia="fr-FR" w:bidi="fr-FR"/>
        </w:rPr>
        <w:t>me un progrès allant dans le sens des revendications traditio</w:t>
      </w:r>
      <w:r w:rsidRPr="00353C8B">
        <w:rPr>
          <w:lang w:eastAsia="fr-FR" w:bidi="fr-FR"/>
        </w:rPr>
        <w:t>n</w:t>
      </w:r>
      <w:r w:rsidRPr="00353C8B">
        <w:rPr>
          <w:lang w:eastAsia="fr-FR" w:bidi="fr-FR"/>
        </w:rPr>
        <w:t>nelles du Québec.</w:t>
      </w:r>
    </w:p>
    <w:p w14:paraId="27AF4297" w14:textId="77777777" w:rsidR="00EF31A9" w:rsidRPr="00353C8B" w:rsidRDefault="00EF31A9" w:rsidP="00EF31A9">
      <w:pPr>
        <w:spacing w:before="120" w:after="120"/>
        <w:jc w:val="both"/>
      </w:pPr>
      <w:r w:rsidRPr="00353C8B">
        <w:rPr>
          <w:lang w:eastAsia="fr-FR" w:bidi="fr-FR"/>
        </w:rPr>
        <w:t>On peut s’étonner, en conséquence, de l’affirmation faite à ce pr</w:t>
      </w:r>
      <w:r w:rsidRPr="00353C8B">
        <w:rPr>
          <w:lang w:eastAsia="fr-FR" w:bidi="fr-FR"/>
        </w:rPr>
        <w:t>o</w:t>
      </w:r>
      <w:r w:rsidRPr="00353C8B">
        <w:rPr>
          <w:lang w:eastAsia="fr-FR" w:bidi="fr-FR"/>
        </w:rPr>
        <w:t>pos dans la résolution adoptée le 29 août 1992 par le Parti libéral du Québec.</w:t>
      </w:r>
    </w:p>
    <w:p w14:paraId="099A63B0" w14:textId="77777777" w:rsidR="00EF31A9" w:rsidRPr="00353C8B" w:rsidRDefault="00EF31A9" w:rsidP="00EF31A9">
      <w:pPr>
        <w:spacing w:before="120" w:after="120"/>
        <w:jc w:val="both"/>
      </w:pPr>
      <w:r>
        <w:t>[17]</w:t>
      </w:r>
    </w:p>
    <w:p w14:paraId="02EF1FB2" w14:textId="77777777" w:rsidR="00EF31A9" w:rsidRPr="00353C8B" w:rsidRDefault="00EF31A9" w:rsidP="00EF31A9">
      <w:pPr>
        <w:spacing w:before="120" w:after="120"/>
        <w:jc w:val="both"/>
      </w:pPr>
      <w:r w:rsidRPr="00353C8B">
        <w:rPr>
          <w:lang w:eastAsia="fr-FR" w:bidi="fr-FR"/>
        </w:rPr>
        <w:t>Mais, à la décharge des congressistes, le texte de l’entente n’avait guère circulé</w:t>
      </w:r>
      <w:r w:rsidRPr="00353C8B">
        <w:t> !</w:t>
      </w:r>
    </w:p>
    <w:p w14:paraId="2A9FB174" w14:textId="77777777" w:rsidR="00EF31A9" w:rsidRPr="00353C8B" w:rsidRDefault="00EF31A9" w:rsidP="00EF31A9">
      <w:pPr>
        <w:spacing w:before="120" w:after="120"/>
        <w:jc w:val="both"/>
      </w:pPr>
      <w:r w:rsidRPr="00353C8B">
        <w:rPr>
          <w:lang w:eastAsia="fr-FR" w:bidi="fr-FR"/>
        </w:rPr>
        <w:t>Par ailleurs, il faut bien le reconnaître, une certaine proportion de l’électorat du Parti libéral du Québec est recrutée dans des catégories de personnes qui préfèrent confier leurs destinées aux autorités fédér</w:t>
      </w:r>
      <w:r w:rsidRPr="00353C8B">
        <w:rPr>
          <w:lang w:eastAsia="fr-FR" w:bidi="fr-FR"/>
        </w:rPr>
        <w:t>a</w:t>
      </w:r>
      <w:r w:rsidRPr="00353C8B">
        <w:rPr>
          <w:lang w:eastAsia="fr-FR" w:bidi="fr-FR"/>
        </w:rPr>
        <w:t xml:space="preserve">les du Canada, qui leur paraissent davantage représentatives du </w:t>
      </w:r>
      <w:r w:rsidRPr="00353C8B">
        <w:t>« </w:t>
      </w:r>
      <w:r w:rsidRPr="00353C8B">
        <w:rPr>
          <w:lang w:eastAsia="fr-FR" w:bidi="fr-FR"/>
        </w:rPr>
        <w:t>pays</w:t>
      </w:r>
      <w:r w:rsidRPr="00353C8B">
        <w:t> »</w:t>
      </w:r>
      <w:r w:rsidRPr="00353C8B">
        <w:rPr>
          <w:lang w:eastAsia="fr-FR" w:bidi="fr-FR"/>
        </w:rPr>
        <w:t xml:space="preserve"> auquel elles s’identifient. Puisque le Québec vit en démocr</w:t>
      </w:r>
      <w:r w:rsidRPr="00353C8B">
        <w:rPr>
          <w:lang w:eastAsia="fr-FR" w:bidi="fr-FR"/>
        </w:rPr>
        <w:t>a</w:t>
      </w:r>
      <w:r w:rsidRPr="00353C8B">
        <w:rPr>
          <w:lang w:eastAsia="fr-FR" w:bidi="fr-FR"/>
        </w:rPr>
        <w:t>tie, ces personnes ont parfaitement le droit de défendre leurs opinions et leurs intérêts</w:t>
      </w:r>
      <w:r w:rsidRPr="00353C8B">
        <w:t> :</w:t>
      </w:r>
      <w:r w:rsidRPr="00353C8B">
        <w:rPr>
          <w:lang w:eastAsia="fr-FR" w:bidi="fr-FR"/>
        </w:rPr>
        <w:t xml:space="preserve"> elles l’avaient fait sans succès au congrès libéral de 1991</w:t>
      </w:r>
      <w:r w:rsidRPr="00353C8B">
        <w:t> ;</w:t>
      </w:r>
      <w:r w:rsidRPr="00353C8B">
        <w:rPr>
          <w:lang w:eastAsia="fr-FR" w:bidi="fr-FR"/>
        </w:rPr>
        <w:t xml:space="preserve"> elles ont eu le dernier mot au congrès du 29 août 1992.</w:t>
      </w:r>
    </w:p>
    <w:p w14:paraId="4B67750D" w14:textId="77777777" w:rsidR="00EF31A9" w:rsidRPr="00353C8B" w:rsidRDefault="00EF31A9" w:rsidP="00EF31A9">
      <w:pPr>
        <w:spacing w:before="120" w:after="120"/>
        <w:jc w:val="both"/>
      </w:pPr>
      <w:r w:rsidRPr="00353C8B">
        <w:rPr>
          <w:lang w:eastAsia="fr-FR" w:bidi="fr-FR"/>
        </w:rPr>
        <w:t>Ces personnes, parmi lesquelles figurent les plus r</w:t>
      </w:r>
      <w:r w:rsidRPr="00353C8B">
        <w:rPr>
          <w:lang w:eastAsia="fr-FR" w:bidi="fr-FR"/>
        </w:rPr>
        <w:t>i</w:t>
      </w:r>
      <w:r w:rsidRPr="00353C8B">
        <w:rPr>
          <w:lang w:eastAsia="fr-FR" w:bidi="fr-FR"/>
        </w:rPr>
        <w:t xml:space="preserve">ches, constituent une force importante. Et, comme l’a dit Robert Bourassa lors de l’une de ses allocutions du 29 août 1992, les </w:t>
      </w:r>
      <w:r w:rsidRPr="00353C8B">
        <w:t>« </w:t>
      </w:r>
      <w:r w:rsidRPr="00353C8B">
        <w:rPr>
          <w:lang w:eastAsia="fr-FR" w:bidi="fr-FR"/>
        </w:rPr>
        <w:t>rapports de forces</w:t>
      </w:r>
      <w:r w:rsidRPr="00353C8B">
        <w:t> »</w:t>
      </w:r>
      <w:r w:rsidRPr="00353C8B">
        <w:rPr>
          <w:lang w:eastAsia="fr-FR" w:bidi="fr-FR"/>
        </w:rPr>
        <w:t xml:space="preserve"> s’imposent en politique.</w:t>
      </w:r>
    </w:p>
    <w:p w14:paraId="5B025042" w14:textId="77777777" w:rsidR="00EF31A9" w:rsidRPr="00353C8B" w:rsidRDefault="00EF31A9" w:rsidP="00EF31A9">
      <w:pPr>
        <w:spacing w:before="120" w:after="120"/>
        <w:jc w:val="both"/>
      </w:pPr>
      <w:r w:rsidRPr="00353C8B">
        <w:rPr>
          <w:lang w:eastAsia="fr-FR" w:bidi="fr-FR"/>
        </w:rPr>
        <w:t>Le rapport de forces qui s’est imposé en août 1992 présage-t-il du sort réservé aux personnes qui, au Québec, aimeraient que les autor</w:t>
      </w:r>
      <w:r w:rsidRPr="00353C8B">
        <w:rPr>
          <w:lang w:eastAsia="fr-FR" w:bidi="fr-FR"/>
        </w:rPr>
        <w:t>i</w:t>
      </w:r>
      <w:r w:rsidRPr="00353C8B">
        <w:rPr>
          <w:lang w:eastAsia="fr-FR" w:bidi="fr-FR"/>
        </w:rPr>
        <w:t>tés québécoises obtiennent quelques-uns des pouvoirs exercés au Québec par les autorités fédérales du Canada</w:t>
      </w:r>
      <w:r w:rsidRPr="00353C8B">
        <w:t> ?</w:t>
      </w:r>
    </w:p>
    <w:p w14:paraId="02CDDA55" w14:textId="77777777" w:rsidR="00EF31A9" w:rsidRDefault="00EF31A9" w:rsidP="00EF31A9">
      <w:pPr>
        <w:spacing w:before="120" w:after="120"/>
        <w:jc w:val="both"/>
        <w:rPr>
          <w:lang w:eastAsia="fr-FR" w:bidi="fr-FR"/>
        </w:rPr>
      </w:pPr>
    </w:p>
    <w:p w14:paraId="2E3DA700" w14:textId="77777777" w:rsidR="00EF31A9" w:rsidRDefault="00EF31A9" w:rsidP="00EF31A9">
      <w:pPr>
        <w:pStyle w:val="p"/>
        <w:rPr>
          <w:lang w:eastAsia="fr-FR" w:bidi="fr-FR"/>
        </w:rPr>
      </w:pPr>
      <w:r>
        <w:rPr>
          <w:lang w:eastAsia="fr-FR" w:bidi="fr-FR"/>
        </w:rPr>
        <w:t>[18]</w:t>
      </w:r>
    </w:p>
    <w:p w14:paraId="0E3C86B8" w14:textId="77777777" w:rsidR="00EF31A9" w:rsidRPr="007A0386" w:rsidRDefault="00EF31A9" w:rsidP="00EF31A9">
      <w:pPr>
        <w:spacing w:before="120" w:after="120"/>
        <w:jc w:val="both"/>
      </w:pPr>
    </w:p>
    <w:sectPr w:rsidR="00EF31A9" w:rsidRPr="007A0386" w:rsidSect="00EF31A9">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25D3" w14:textId="77777777" w:rsidR="00732C37" w:rsidRDefault="00732C37">
      <w:r>
        <w:separator/>
      </w:r>
    </w:p>
  </w:endnote>
  <w:endnote w:type="continuationSeparator" w:id="0">
    <w:p w14:paraId="135C3843" w14:textId="77777777" w:rsidR="00732C37" w:rsidRDefault="0073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EA30" w14:textId="77777777" w:rsidR="00732C37" w:rsidRDefault="00732C37">
      <w:pPr>
        <w:ind w:firstLine="0"/>
      </w:pPr>
      <w:r>
        <w:separator/>
      </w:r>
    </w:p>
  </w:footnote>
  <w:footnote w:type="continuationSeparator" w:id="0">
    <w:p w14:paraId="00E07A2A" w14:textId="77777777" w:rsidR="00732C37" w:rsidRDefault="00732C37">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D259" w14:textId="77777777" w:rsidR="00EF31A9" w:rsidRDefault="00EF31A9" w:rsidP="00EF31A9">
    <w:pPr>
      <w:pStyle w:val="En-tte"/>
      <w:tabs>
        <w:tab w:val="clear" w:pos="4320"/>
        <w:tab w:val="clear" w:pos="8640"/>
        <w:tab w:val="right" w:pos="7290"/>
        <w:tab w:val="right" w:pos="7920"/>
      </w:tabs>
      <w:ind w:firstLine="0"/>
      <w:rPr>
        <w:rFonts w:ascii="Times New Roman" w:hAnsi="Times New Roman"/>
      </w:rPr>
    </w:pPr>
    <w:r>
      <w:rPr>
        <w:rFonts w:ascii="Times New Roman" w:hAnsi="Times New Roman"/>
      </w:rPr>
      <w:tab/>
      <w:t xml:space="preserve">André Bernard, </w:t>
    </w:r>
    <w:r w:rsidRPr="00ED2751">
      <w:rPr>
        <w:rFonts w:ascii="Times New Roman" w:hAnsi="Times New Roman"/>
      </w:rPr>
      <w:t>“Les revendications traditionnelles du Québec.”</w:t>
    </w:r>
    <w:r w:rsidRPr="00EC0AB3">
      <w:rPr>
        <w:rFonts w:ascii="Times New Roman" w:hAnsi="Times New Roman"/>
      </w:rPr>
      <w:t xml:space="preserve"> </w:t>
    </w:r>
    <w:r>
      <w:rPr>
        <w:rFonts w:ascii="Times New Roman" w:hAnsi="Times New Roman"/>
      </w:rPr>
      <w:t>(1992)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32C3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w:t>
    </w:r>
    <w:r>
      <w:rPr>
        <w:rStyle w:val="Numrodepage"/>
        <w:rFonts w:ascii="Times New Roman" w:hAnsi="Times New Roman"/>
      </w:rPr>
      <w:fldChar w:fldCharType="end"/>
    </w:r>
  </w:p>
  <w:p w14:paraId="1A797228" w14:textId="77777777" w:rsidR="00EF31A9" w:rsidRDefault="00EF31A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77"/>
    <w:multiLevelType w:val="multilevel"/>
    <w:tmpl w:val="DBF041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E0D5C"/>
    <w:multiLevelType w:val="multilevel"/>
    <w:tmpl w:val="8E24971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4E3580"/>
    <w:multiLevelType w:val="multilevel"/>
    <w:tmpl w:val="5BECE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46472"/>
    <w:multiLevelType w:val="multilevel"/>
    <w:tmpl w:val="754C5AF6"/>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0CDA"/>
    <w:multiLevelType w:val="multilevel"/>
    <w:tmpl w:val="97FE5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9753D4"/>
    <w:multiLevelType w:val="multilevel"/>
    <w:tmpl w:val="738644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0A6570"/>
    <w:multiLevelType w:val="multilevel"/>
    <w:tmpl w:val="AD1CB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534882"/>
    <w:multiLevelType w:val="multilevel"/>
    <w:tmpl w:val="D14AB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F1FFE"/>
    <w:multiLevelType w:val="multilevel"/>
    <w:tmpl w:val="F8C09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5B090B"/>
    <w:multiLevelType w:val="multilevel"/>
    <w:tmpl w:val="245C4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487470"/>
    <w:multiLevelType w:val="multilevel"/>
    <w:tmpl w:val="84E23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A4623E"/>
    <w:multiLevelType w:val="multilevel"/>
    <w:tmpl w:val="7F682F02"/>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B93CBE"/>
    <w:multiLevelType w:val="multilevel"/>
    <w:tmpl w:val="FAE6DF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D92743"/>
    <w:multiLevelType w:val="multilevel"/>
    <w:tmpl w:val="DD302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5747B3"/>
    <w:multiLevelType w:val="multilevel"/>
    <w:tmpl w:val="B07C210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AB3AA4"/>
    <w:multiLevelType w:val="multilevel"/>
    <w:tmpl w:val="BC84B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CE1841"/>
    <w:multiLevelType w:val="multilevel"/>
    <w:tmpl w:val="3536A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C5058B"/>
    <w:multiLevelType w:val="multilevel"/>
    <w:tmpl w:val="BC50F2C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774AC6"/>
    <w:multiLevelType w:val="multilevel"/>
    <w:tmpl w:val="A82E8E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6008B"/>
    <w:multiLevelType w:val="multilevel"/>
    <w:tmpl w:val="EC422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5A7990"/>
    <w:multiLevelType w:val="multilevel"/>
    <w:tmpl w:val="BE926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76302E"/>
    <w:multiLevelType w:val="multilevel"/>
    <w:tmpl w:val="05980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0B0134"/>
    <w:multiLevelType w:val="multilevel"/>
    <w:tmpl w:val="BA54B942"/>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801B29"/>
    <w:multiLevelType w:val="multilevel"/>
    <w:tmpl w:val="610C8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250784"/>
    <w:multiLevelType w:val="multilevel"/>
    <w:tmpl w:val="E5046F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FE40A6"/>
    <w:multiLevelType w:val="multilevel"/>
    <w:tmpl w:val="BFA807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4"/>
  </w:num>
  <w:num w:numId="3">
    <w:abstractNumId w:val="10"/>
  </w:num>
  <w:num w:numId="4">
    <w:abstractNumId w:val="20"/>
  </w:num>
  <w:num w:numId="5">
    <w:abstractNumId w:val="16"/>
  </w:num>
  <w:num w:numId="6">
    <w:abstractNumId w:val="4"/>
  </w:num>
  <w:num w:numId="7">
    <w:abstractNumId w:val="11"/>
  </w:num>
  <w:num w:numId="8">
    <w:abstractNumId w:val="19"/>
  </w:num>
  <w:num w:numId="9">
    <w:abstractNumId w:val="2"/>
  </w:num>
  <w:num w:numId="10">
    <w:abstractNumId w:val="22"/>
  </w:num>
  <w:num w:numId="11">
    <w:abstractNumId w:val="0"/>
  </w:num>
  <w:num w:numId="12">
    <w:abstractNumId w:val="13"/>
  </w:num>
  <w:num w:numId="13">
    <w:abstractNumId w:val="21"/>
  </w:num>
  <w:num w:numId="14">
    <w:abstractNumId w:val="1"/>
  </w:num>
  <w:num w:numId="15">
    <w:abstractNumId w:val="26"/>
  </w:num>
  <w:num w:numId="16">
    <w:abstractNumId w:val="18"/>
  </w:num>
  <w:num w:numId="17">
    <w:abstractNumId w:val="8"/>
  </w:num>
  <w:num w:numId="18">
    <w:abstractNumId w:val="17"/>
  </w:num>
  <w:num w:numId="19">
    <w:abstractNumId w:val="5"/>
  </w:num>
  <w:num w:numId="20">
    <w:abstractNumId w:val="9"/>
  </w:num>
  <w:num w:numId="21">
    <w:abstractNumId w:val="15"/>
  </w:num>
  <w:num w:numId="22">
    <w:abstractNumId w:val="14"/>
  </w:num>
  <w:num w:numId="23">
    <w:abstractNumId w:val="7"/>
  </w:num>
  <w:num w:numId="24">
    <w:abstractNumId w:val="3"/>
  </w:num>
  <w:num w:numId="25">
    <w:abstractNumId w:val="25"/>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32C37"/>
    <w:rsid w:val="00BB485E"/>
    <w:rsid w:val="00EF31A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C236605"/>
  <w15:chartTrackingRefBased/>
  <w15:docId w15:val="{D74C790E-3C00-C640-8D7D-B301FA9D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C5F"/>
    <w:pPr>
      <w:ind w:firstLine="360"/>
    </w:pPr>
    <w:rPr>
      <w:rFonts w:ascii="Times New Roman" w:eastAsia="Times New Roman" w:hAnsi="Times New Roman"/>
      <w:sz w:val="28"/>
      <w:lang w:eastAsia="en-US"/>
    </w:rPr>
  </w:style>
  <w:style w:type="paragraph" w:styleId="Titre1">
    <w:name w:val="heading 1"/>
    <w:next w:val="Normal"/>
    <w:link w:val="Titre1Car"/>
    <w:qFormat/>
    <w:rsid w:val="000C7B9B"/>
    <w:pPr>
      <w:outlineLvl w:val="0"/>
    </w:pPr>
    <w:rPr>
      <w:rFonts w:eastAsia="Times New Roman"/>
      <w:noProof/>
      <w:lang w:eastAsia="en-US"/>
    </w:rPr>
  </w:style>
  <w:style w:type="paragraph" w:styleId="Titre2">
    <w:name w:val="heading 2"/>
    <w:next w:val="Normal"/>
    <w:link w:val="Titre2Car"/>
    <w:qFormat/>
    <w:rsid w:val="000C7B9B"/>
    <w:pPr>
      <w:outlineLvl w:val="1"/>
    </w:pPr>
    <w:rPr>
      <w:rFonts w:eastAsia="Times New Roman"/>
      <w:noProof/>
      <w:lang w:eastAsia="en-US"/>
    </w:rPr>
  </w:style>
  <w:style w:type="paragraph" w:styleId="Titre3">
    <w:name w:val="heading 3"/>
    <w:next w:val="Normal"/>
    <w:link w:val="Titre3Car"/>
    <w:qFormat/>
    <w:rsid w:val="000C7B9B"/>
    <w:pPr>
      <w:outlineLvl w:val="2"/>
    </w:pPr>
    <w:rPr>
      <w:rFonts w:eastAsia="Times New Roman"/>
      <w:noProof/>
      <w:lang w:eastAsia="en-US"/>
    </w:rPr>
  </w:style>
  <w:style w:type="paragraph" w:styleId="Titre4">
    <w:name w:val="heading 4"/>
    <w:next w:val="Normal"/>
    <w:link w:val="Titre4Car"/>
    <w:qFormat/>
    <w:rsid w:val="000C7B9B"/>
    <w:pPr>
      <w:outlineLvl w:val="3"/>
    </w:pPr>
    <w:rPr>
      <w:rFonts w:eastAsia="Times New Roman"/>
      <w:noProof/>
      <w:lang w:eastAsia="en-US"/>
    </w:rPr>
  </w:style>
  <w:style w:type="paragraph" w:styleId="Titre5">
    <w:name w:val="heading 5"/>
    <w:next w:val="Normal"/>
    <w:link w:val="Titre5Car"/>
    <w:qFormat/>
    <w:rsid w:val="000C7B9B"/>
    <w:pPr>
      <w:outlineLvl w:val="4"/>
    </w:pPr>
    <w:rPr>
      <w:rFonts w:eastAsia="Times New Roman"/>
      <w:noProof/>
      <w:lang w:eastAsia="en-US"/>
    </w:rPr>
  </w:style>
  <w:style w:type="paragraph" w:styleId="Titre6">
    <w:name w:val="heading 6"/>
    <w:next w:val="Normal"/>
    <w:link w:val="Titre6Car"/>
    <w:qFormat/>
    <w:rsid w:val="000C7B9B"/>
    <w:pPr>
      <w:outlineLvl w:val="5"/>
    </w:pPr>
    <w:rPr>
      <w:rFonts w:eastAsia="Times New Roman"/>
      <w:noProof/>
      <w:lang w:eastAsia="en-US"/>
    </w:rPr>
  </w:style>
  <w:style w:type="paragraph" w:styleId="Titre7">
    <w:name w:val="heading 7"/>
    <w:next w:val="Normal"/>
    <w:link w:val="Titre7Car"/>
    <w:qFormat/>
    <w:rsid w:val="000C7B9B"/>
    <w:pPr>
      <w:outlineLvl w:val="6"/>
    </w:pPr>
    <w:rPr>
      <w:rFonts w:eastAsia="Times New Roman"/>
      <w:noProof/>
      <w:lang w:eastAsia="en-US"/>
    </w:rPr>
  </w:style>
  <w:style w:type="paragraph" w:styleId="Titre8">
    <w:name w:val="heading 8"/>
    <w:next w:val="Normal"/>
    <w:link w:val="Titre8Car"/>
    <w:qFormat/>
    <w:rsid w:val="000C7B9B"/>
    <w:pPr>
      <w:outlineLvl w:val="7"/>
    </w:pPr>
    <w:rPr>
      <w:rFonts w:eastAsia="Times New Roman"/>
      <w:noProof/>
      <w:lang w:eastAsia="en-US"/>
    </w:rPr>
  </w:style>
  <w:style w:type="paragraph" w:styleId="Titre9">
    <w:name w:val="heading 9"/>
    <w:next w:val="Normal"/>
    <w:link w:val="Titre9Car"/>
    <w:qFormat/>
    <w:rsid w:val="000C7B9B"/>
    <w:pPr>
      <w:outlineLvl w:val="8"/>
    </w:pPr>
    <w:rPr>
      <w:rFonts w:eastAsia="Times New Roman"/>
      <w:noProof/>
      <w:lang w:eastAsia="en-US"/>
    </w:rPr>
  </w:style>
  <w:style w:type="character" w:default="1" w:styleId="Policepardfaut">
    <w:name w:val="Default Paragraph Font"/>
    <w:rsid w:val="000C7B9B"/>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0C7B9B"/>
  </w:style>
  <w:style w:type="character" w:styleId="Appeldenotedefin">
    <w:name w:val="endnote reference"/>
    <w:basedOn w:val="Policepardfaut"/>
    <w:rsid w:val="000C7B9B"/>
    <w:rPr>
      <w:vertAlign w:val="superscript"/>
    </w:rPr>
  </w:style>
  <w:style w:type="character" w:styleId="Appelnotedebasdep">
    <w:name w:val="footnote reference"/>
    <w:basedOn w:val="Policepardfaut"/>
    <w:autoRedefine/>
    <w:rsid w:val="000C7B9B"/>
    <w:rPr>
      <w:color w:val="FF0000"/>
      <w:position w:val="6"/>
      <w:sz w:val="20"/>
    </w:rPr>
  </w:style>
  <w:style w:type="paragraph" w:styleId="Grillecouleur-Accent1">
    <w:name w:val="Colorful Grid Accent 1"/>
    <w:basedOn w:val="Normal"/>
    <w:link w:val="Grillecouleur-Accent1Car"/>
    <w:autoRedefine/>
    <w:rsid w:val="00FC484E"/>
    <w:pPr>
      <w:ind w:left="720"/>
      <w:jc w:val="both"/>
    </w:pPr>
    <w:rPr>
      <w:color w:val="000080"/>
      <w:sz w:val="24"/>
      <w:lang w:val="x-none" w:eastAsia="x-none" w:bidi="fr-FR"/>
    </w:rPr>
  </w:style>
  <w:style w:type="paragraph" w:customStyle="1" w:styleId="Niveau1">
    <w:name w:val="Niveau 1"/>
    <w:basedOn w:val="Normal"/>
    <w:rsid w:val="000C7B9B"/>
    <w:pPr>
      <w:ind w:firstLine="0"/>
    </w:pPr>
    <w:rPr>
      <w:b/>
      <w:color w:val="FF0000"/>
      <w:sz w:val="72"/>
    </w:rPr>
  </w:style>
  <w:style w:type="paragraph" w:customStyle="1" w:styleId="Niveau11">
    <w:name w:val="Niveau 1.1"/>
    <w:basedOn w:val="Niveau1"/>
    <w:autoRedefine/>
    <w:rsid w:val="000C7B9B"/>
    <w:rPr>
      <w:color w:val="008000"/>
      <w:sz w:val="60"/>
    </w:rPr>
  </w:style>
  <w:style w:type="paragraph" w:customStyle="1" w:styleId="Niveau12">
    <w:name w:val="Niveau 1.2"/>
    <w:basedOn w:val="Niveau11"/>
    <w:autoRedefine/>
    <w:rsid w:val="000C7B9B"/>
    <w:pPr>
      <w:jc w:val="center"/>
    </w:pPr>
    <w:rPr>
      <w:i/>
      <w:color w:val="000080"/>
      <w:sz w:val="28"/>
    </w:rPr>
  </w:style>
  <w:style w:type="paragraph" w:customStyle="1" w:styleId="Niveau2">
    <w:name w:val="Niveau 2"/>
    <w:basedOn w:val="Normal"/>
    <w:rsid w:val="000C7B9B"/>
    <w:rPr>
      <w:rFonts w:ascii="GillSans" w:hAnsi="GillSans"/>
      <w:sz w:val="20"/>
    </w:rPr>
  </w:style>
  <w:style w:type="paragraph" w:customStyle="1" w:styleId="Niveau3">
    <w:name w:val="Niveau 3"/>
    <w:basedOn w:val="Normal"/>
    <w:autoRedefine/>
    <w:rsid w:val="000C7B9B"/>
    <w:pPr>
      <w:ind w:left="1080" w:hanging="720"/>
    </w:pPr>
    <w:rPr>
      <w:b/>
    </w:rPr>
  </w:style>
  <w:style w:type="paragraph" w:customStyle="1" w:styleId="Titreniveau1">
    <w:name w:val="Titre niveau 1"/>
    <w:basedOn w:val="Niveau1"/>
    <w:autoRedefine/>
    <w:rsid w:val="000C7B9B"/>
    <w:pPr>
      <w:pBdr>
        <w:bottom w:val="single" w:sz="4" w:space="1" w:color="auto"/>
      </w:pBdr>
      <w:ind w:left="1440" w:right="1440"/>
      <w:jc w:val="center"/>
    </w:pPr>
    <w:rPr>
      <w:b w:val="0"/>
      <w:sz w:val="60"/>
    </w:rPr>
  </w:style>
  <w:style w:type="paragraph" w:customStyle="1" w:styleId="Titreniveau2">
    <w:name w:val="Titre niveau 2"/>
    <w:basedOn w:val="Titreniveau1"/>
    <w:autoRedefine/>
    <w:rsid w:val="00CE2C5F"/>
    <w:pPr>
      <w:widowControl w:val="0"/>
      <w:pBdr>
        <w:bottom w:val="none" w:sz="0" w:space="0" w:color="auto"/>
      </w:pBdr>
      <w:ind w:left="0" w:right="0"/>
    </w:pPr>
    <w:rPr>
      <w:color w:val="auto"/>
      <w:sz w:val="48"/>
    </w:rPr>
  </w:style>
  <w:style w:type="paragraph" w:styleId="Corpsdetexte">
    <w:name w:val="Body Text"/>
    <w:basedOn w:val="Normal"/>
    <w:link w:val="CorpsdetexteCar"/>
    <w:rsid w:val="000C7B9B"/>
    <w:pPr>
      <w:spacing w:before="360" w:after="240"/>
      <w:ind w:firstLine="0"/>
      <w:jc w:val="center"/>
    </w:pPr>
    <w:rPr>
      <w:sz w:val="72"/>
      <w:lang w:val="x-none"/>
    </w:rPr>
  </w:style>
  <w:style w:type="paragraph" w:styleId="Corpsdetexte2">
    <w:name w:val="Body Text 2"/>
    <w:basedOn w:val="Normal"/>
    <w:link w:val="Corpsdetexte2Car"/>
    <w:rsid w:val="000C7B9B"/>
    <w:pPr>
      <w:ind w:firstLine="0"/>
      <w:jc w:val="both"/>
    </w:pPr>
    <w:rPr>
      <w:rFonts w:ascii="Arial" w:hAnsi="Arial"/>
      <w:lang w:val="x-none"/>
    </w:rPr>
  </w:style>
  <w:style w:type="paragraph" w:styleId="Corpsdetexte3">
    <w:name w:val="Body Text 3"/>
    <w:basedOn w:val="Normal"/>
    <w:link w:val="Corpsdetexte3Car"/>
    <w:rsid w:val="000C7B9B"/>
    <w:pPr>
      <w:tabs>
        <w:tab w:val="left" w:pos="510"/>
        <w:tab w:val="left" w:pos="510"/>
      </w:tabs>
      <w:ind w:firstLine="0"/>
      <w:jc w:val="both"/>
    </w:pPr>
    <w:rPr>
      <w:rFonts w:ascii="Arial" w:hAnsi="Arial"/>
      <w:sz w:val="20"/>
      <w:lang w:val="x-none"/>
    </w:rPr>
  </w:style>
  <w:style w:type="paragraph" w:styleId="En-tte">
    <w:name w:val="header"/>
    <w:basedOn w:val="Normal"/>
    <w:link w:val="En-tteCar"/>
    <w:uiPriority w:val="99"/>
    <w:rsid w:val="000C7B9B"/>
    <w:pPr>
      <w:tabs>
        <w:tab w:val="center" w:pos="4320"/>
        <w:tab w:val="right" w:pos="8640"/>
      </w:tabs>
    </w:pPr>
    <w:rPr>
      <w:rFonts w:ascii="GillSans" w:hAnsi="GillSans"/>
      <w:sz w:val="20"/>
      <w:lang w:val="x-none"/>
    </w:rPr>
  </w:style>
  <w:style w:type="paragraph" w:customStyle="1" w:styleId="En-tteimpaire">
    <w:name w:val="En-tÍte impaire"/>
    <w:basedOn w:val="En-tte"/>
    <w:rsid w:val="000C7B9B"/>
    <w:pPr>
      <w:tabs>
        <w:tab w:val="right" w:pos="8280"/>
        <w:tab w:val="right" w:pos="9000"/>
      </w:tabs>
      <w:ind w:firstLine="0"/>
    </w:pPr>
  </w:style>
  <w:style w:type="paragraph" w:customStyle="1" w:styleId="En-ttepaire">
    <w:name w:val="En-tÍte paire"/>
    <w:basedOn w:val="En-tte"/>
    <w:rsid w:val="000C7B9B"/>
    <w:pPr>
      <w:tabs>
        <w:tab w:val="left" w:pos="720"/>
      </w:tabs>
      <w:ind w:firstLine="0"/>
    </w:pPr>
  </w:style>
  <w:style w:type="paragraph" w:styleId="Lgende">
    <w:name w:val="caption"/>
    <w:basedOn w:val="Normal"/>
    <w:next w:val="Normal"/>
    <w:qFormat/>
    <w:rsid w:val="000C7B9B"/>
    <w:pPr>
      <w:spacing w:before="120" w:after="120"/>
    </w:pPr>
    <w:rPr>
      <w:rFonts w:ascii="GillSans" w:hAnsi="GillSans"/>
      <w:b/>
      <w:sz w:val="20"/>
    </w:rPr>
  </w:style>
  <w:style w:type="character" w:styleId="Hyperlien">
    <w:name w:val="Hyperlink"/>
    <w:basedOn w:val="Policepardfaut"/>
    <w:uiPriority w:val="99"/>
    <w:rsid w:val="000C7B9B"/>
    <w:rPr>
      <w:color w:val="0000FF"/>
      <w:u w:val="single"/>
    </w:rPr>
  </w:style>
  <w:style w:type="character" w:styleId="Lienvisit">
    <w:name w:val="FollowedHyperlink"/>
    <w:basedOn w:val="Policepardfaut"/>
    <w:rsid w:val="000C7B9B"/>
    <w:rPr>
      <w:color w:val="800080"/>
      <w:u w:val="single"/>
    </w:rPr>
  </w:style>
  <w:style w:type="paragraph" w:customStyle="1" w:styleId="Niveau10">
    <w:name w:val="Niveau 1.0"/>
    <w:basedOn w:val="Niveau11"/>
    <w:autoRedefine/>
    <w:rsid w:val="000C7B9B"/>
    <w:pPr>
      <w:jc w:val="center"/>
    </w:pPr>
    <w:rPr>
      <w:b w:val="0"/>
      <w:sz w:val="48"/>
    </w:rPr>
  </w:style>
  <w:style w:type="paragraph" w:customStyle="1" w:styleId="Niveau13">
    <w:name w:val="Niveau 1.3"/>
    <w:basedOn w:val="Niveau12"/>
    <w:autoRedefine/>
    <w:rsid w:val="000C7B9B"/>
    <w:rPr>
      <w:b w:val="0"/>
      <w:i w:val="0"/>
      <w:color w:val="800080"/>
      <w:sz w:val="48"/>
    </w:rPr>
  </w:style>
  <w:style w:type="paragraph" w:styleId="Notedebasdepage">
    <w:name w:val="footnote text"/>
    <w:basedOn w:val="Normal"/>
    <w:link w:val="NotedebasdepageCar"/>
    <w:autoRedefine/>
    <w:rsid w:val="008D26B9"/>
    <w:pPr>
      <w:ind w:left="360" w:hanging="360"/>
      <w:jc w:val="both"/>
    </w:pPr>
    <w:rPr>
      <w:color w:val="000000"/>
      <w:sz w:val="24"/>
      <w:lang w:val="x-none" w:eastAsia="x-none" w:bidi="fr-FR"/>
    </w:rPr>
  </w:style>
  <w:style w:type="character" w:styleId="Numrodepage">
    <w:name w:val="page number"/>
    <w:basedOn w:val="Policepardfaut"/>
    <w:rsid w:val="000C7B9B"/>
  </w:style>
  <w:style w:type="paragraph" w:styleId="Pieddepage">
    <w:name w:val="footer"/>
    <w:basedOn w:val="Normal"/>
    <w:link w:val="PieddepageCar"/>
    <w:uiPriority w:val="99"/>
    <w:rsid w:val="000C7B9B"/>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0C7B9B"/>
    <w:pPr>
      <w:ind w:left="20" w:firstLine="400"/>
    </w:pPr>
    <w:rPr>
      <w:rFonts w:ascii="Arial" w:hAnsi="Arial"/>
      <w:lang w:val="x-none"/>
    </w:rPr>
  </w:style>
  <w:style w:type="paragraph" w:styleId="Retraitcorpsdetexte2">
    <w:name w:val="Body Text Indent 2"/>
    <w:basedOn w:val="Normal"/>
    <w:link w:val="Retraitcorpsdetexte2Car"/>
    <w:rsid w:val="000C7B9B"/>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0C7B9B"/>
    <w:pPr>
      <w:ind w:left="20" w:firstLine="380"/>
      <w:jc w:val="both"/>
    </w:pPr>
    <w:rPr>
      <w:rFonts w:ascii="Arial" w:hAnsi="Arial"/>
      <w:lang w:val="x-none"/>
    </w:rPr>
  </w:style>
  <w:style w:type="paragraph" w:customStyle="1" w:styleId="texteenvidence">
    <w:name w:val="texte en évidence"/>
    <w:basedOn w:val="Normal"/>
    <w:rsid w:val="000C7B9B"/>
    <w:pPr>
      <w:widowControl w:val="0"/>
      <w:jc w:val="both"/>
    </w:pPr>
    <w:rPr>
      <w:rFonts w:ascii="Arial" w:hAnsi="Arial"/>
      <w:b/>
      <w:color w:val="FF0000"/>
    </w:rPr>
  </w:style>
  <w:style w:type="paragraph" w:styleId="Titre">
    <w:name w:val="Title"/>
    <w:basedOn w:val="Normal"/>
    <w:link w:val="TitreCar"/>
    <w:autoRedefine/>
    <w:qFormat/>
    <w:rsid w:val="000C7B9B"/>
    <w:pPr>
      <w:ind w:firstLine="0"/>
      <w:jc w:val="center"/>
    </w:pPr>
    <w:rPr>
      <w:b/>
      <w:sz w:val="48"/>
      <w:lang w:val="x-none"/>
    </w:rPr>
  </w:style>
  <w:style w:type="paragraph" w:customStyle="1" w:styleId="livre">
    <w:name w:val="livre"/>
    <w:basedOn w:val="Normal"/>
    <w:rsid w:val="000C7B9B"/>
    <w:pPr>
      <w:tabs>
        <w:tab w:val="right" w:pos="9360"/>
      </w:tabs>
      <w:ind w:firstLine="0"/>
    </w:pPr>
    <w:rPr>
      <w:b/>
      <w:color w:val="000080"/>
      <w:sz w:val="144"/>
    </w:rPr>
  </w:style>
  <w:style w:type="paragraph" w:customStyle="1" w:styleId="livrest">
    <w:name w:val="livre_st"/>
    <w:basedOn w:val="Normal"/>
    <w:rsid w:val="000C7B9B"/>
    <w:pPr>
      <w:tabs>
        <w:tab w:val="right" w:pos="9360"/>
      </w:tabs>
      <w:ind w:firstLine="0"/>
    </w:pPr>
    <w:rPr>
      <w:b/>
      <w:color w:val="FF0000"/>
      <w:sz w:val="72"/>
    </w:rPr>
  </w:style>
  <w:style w:type="paragraph" w:customStyle="1" w:styleId="tableautitre">
    <w:name w:val="tableau_titre"/>
    <w:basedOn w:val="Normal"/>
    <w:rsid w:val="000C7B9B"/>
    <w:pPr>
      <w:ind w:firstLine="0"/>
      <w:jc w:val="center"/>
    </w:pPr>
    <w:rPr>
      <w:rFonts w:ascii="Times" w:hAnsi="Times"/>
      <w:b/>
    </w:rPr>
  </w:style>
  <w:style w:type="paragraph" w:customStyle="1" w:styleId="planche">
    <w:name w:val="planche"/>
    <w:basedOn w:val="tableautitre"/>
    <w:autoRedefine/>
    <w:rsid w:val="00CE2C5F"/>
    <w:pPr>
      <w:widowControl w:val="0"/>
    </w:pPr>
    <w:rPr>
      <w:rFonts w:ascii="Times New Roman" w:hAnsi="Times New Roman"/>
      <w:b w:val="0"/>
      <w:color w:val="000080"/>
      <w:sz w:val="48"/>
    </w:rPr>
  </w:style>
  <w:style w:type="paragraph" w:customStyle="1" w:styleId="tableaust">
    <w:name w:val="tableau_st"/>
    <w:basedOn w:val="Normal"/>
    <w:autoRedefine/>
    <w:rsid w:val="000C7B9B"/>
    <w:pPr>
      <w:ind w:firstLine="0"/>
      <w:jc w:val="center"/>
    </w:pPr>
    <w:rPr>
      <w:i/>
      <w:color w:val="FF0000"/>
    </w:rPr>
  </w:style>
  <w:style w:type="paragraph" w:customStyle="1" w:styleId="planchest">
    <w:name w:val="planche_st"/>
    <w:basedOn w:val="tableaust"/>
    <w:autoRedefine/>
    <w:rsid w:val="00CE2C5F"/>
    <w:rPr>
      <w:i w:val="0"/>
      <w:sz w:val="48"/>
    </w:rPr>
  </w:style>
  <w:style w:type="paragraph" w:customStyle="1" w:styleId="section">
    <w:name w:val="section"/>
    <w:basedOn w:val="Normal"/>
    <w:rsid w:val="000C7B9B"/>
    <w:pPr>
      <w:ind w:firstLine="0"/>
      <w:jc w:val="center"/>
    </w:pPr>
    <w:rPr>
      <w:rFonts w:ascii="Times" w:hAnsi="Times"/>
      <w:b/>
      <w:sz w:val="48"/>
    </w:rPr>
  </w:style>
  <w:style w:type="paragraph" w:customStyle="1" w:styleId="suite">
    <w:name w:val="suite"/>
    <w:basedOn w:val="Normal"/>
    <w:autoRedefine/>
    <w:rsid w:val="00E206AF"/>
    <w:pPr>
      <w:tabs>
        <w:tab w:val="right" w:pos="9360"/>
      </w:tabs>
      <w:ind w:firstLine="0"/>
      <w:jc w:val="center"/>
    </w:pPr>
    <w:rPr>
      <w:b/>
      <w:sz w:val="32"/>
      <w:lang w:eastAsia="fr-FR" w:bidi="fr-FR"/>
    </w:rPr>
  </w:style>
  <w:style w:type="paragraph" w:customStyle="1" w:styleId="tdmchap">
    <w:name w:val="tdm_chap"/>
    <w:basedOn w:val="Normal"/>
    <w:rsid w:val="000C7B9B"/>
    <w:pPr>
      <w:tabs>
        <w:tab w:val="left" w:pos="1980"/>
      </w:tabs>
      <w:ind w:firstLine="0"/>
    </w:pPr>
    <w:rPr>
      <w:rFonts w:ascii="Times" w:hAnsi="Times"/>
      <w:b/>
    </w:rPr>
  </w:style>
  <w:style w:type="paragraph" w:customStyle="1" w:styleId="partie">
    <w:name w:val="partie"/>
    <w:basedOn w:val="Normal"/>
    <w:rsid w:val="000C7B9B"/>
    <w:pPr>
      <w:ind w:firstLine="0"/>
      <w:jc w:val="right"/>
    </w:pPr>
    <w:rPr>
      <w:b/>
      <w:sz w:val="120"/>
    </w:rPr>
  </w:style>
  <w:style w:type="paragraph" w:styleId="Normalcentr">
    <w:name w:val="Block Text"/>
    <w:basedOn w:val="Normal"/>
    <w:rsid w:val="000C7B9B"/>
    <w:pPr>
      <w:ind w:left="180" w:right="180"/>
      <w:jc w:val="both"/>
    </w:pPr>
  </w:style>
  <w:style w:type="paragraph" w:customStyle="1" w:styleId="Titlest">
    <w:name w:val="Title_st"/>
    <w:basedOn w:val="Titre"/>
    <w:autoRedefine/>
    <w:rsid w:val="00ED2751"/>
    <w:rPr>
      <w:b w:val="0"/>
      <w:sz w:val="84"/>
      <w:lang w:val="fr-CA"/>
    </w:rPr>
  </w:style>
  <w:style w:type="paragraph" w:styleId="TableauGrille2">
    <w:name w:val="Grid Table 2"/>
    <w:basedOn w:val="Normal"/>
    <w:rsid w:val="000C7B9B"/>
    <w:pPr>
      <w:ind w:left="360" w:hanging="360"/>
    </w:pPr>
    <w:rPr>
      <w:sz w:val="20"/>
      <w:lang w:val="fr-FR"/>
    </w:rPr>
  </w:style>
  <w:style w:type="paragraph" w:styleId="Notedefin">
    <w:name w:val="endnote text"/>
    <w:basedOn w:val="Normal"/>
    <w:link w:val="NotedefinCar"/>
    <w:rsid w:val="000C7B9B"/>
    <w:pPr>
      <w:spacing w:before="240"/>
    </w:pPr>
    <w:rPr>
      <w:sz w:val="20"/>
      <w:lang w:val="fr-FR"/>
    </w:rPr>
  </w:style>
  <w:style w:type="paragraph" w:customStyle="1" w:styleId="niveau14">
    <w:name w:val="niveau 1"/>
    <w:basedOn w:val="Normal"/>
    <w:rsid w:val="000C7B9B"/>
    <w:pPr>
      <w:spacing w:before="240"/>
      <w:ind w:firstLine="0"/>
    </w:pPr>
    <w:rPr>
      <w:rFonts w:ascii="B Times Bold" w:hAnsi="B Times Bold"/>
      <w:lang w:val="fr-FR"/>
    </w:rPr>
  </w:style>
  <w:style w:type="paragraph" w:customStyle="1" w:styleId="Titlest2">
    <w:name w:val="Title_st2"/>
    <w:basedOn w:val="Titlest"/>
    <w:rsid w:val="000C7B9B"/>
  </w:style>
  <w:style w:type="table" w:styleId="Grilledutableau">
    <w:name w:val="Table Grid"/>
    <w:basedOn w:val="TableauNormal"/>
    <w:uiPriority w:val="99"/>
    <w:rsid w:val="00722910"/>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CE2C5F"/>
    <w:pPr>
      <w:ind w:firstLine="0"/>
    </w:pPr>
  </w:style>
  <w:style w:type="paragraph" w:customStyle="1" w:styleId="Normal0">
    <w:name w:val="Normal +"/>
    <w:basedOn w:val="Normal"/>
    <w:rsid w:val="00CE2C5F"/>
    <w:pPr>
      <w:spacing w:before="120" w:after="120"/>
      <w:jc w:val="both"/>
    </w:pPr>
  </w:style>
  <w:style w:type="paragraph" w:customStyle="1" w:styleId="Titlesti">
    <w:name w:val="Title_st i"/>
    <w:basedOn w:val="Titlest"/>
    <w:autoRedefine/>
    <w:rsid w:val="0054520F"/>
    <w:rPr>
      <w:i/>
      <w:sz w:val="56"/>
    </w:rPr>
  </w:style>
  <w:style w:type="paragraph" w:styleId="NormalWeb">
    <w:name w:val="Normal (Web)"/>
    <w:basedOn w:val="Normal"/>
    <w:uiPriority w:val="99"/>
    <w:rsid w:val="0054520F"/>
    <w:pPr>
      <w:spacing w:beforeLines="1" w:afterLines="1"/>
      <w:ind w:firstLine="0"/>
    </w:pPr>
    <w:rPr>
      <w:rFonts w:ascii="Times" w:eastAsia="Times" w:hAnsi="Times"/>
      <w:sz w:val="20"/>
      <w:lang w:val="fr-FR" w:eastAsia="fr-FR"/>
    </w:rPr>
  </w:style>
  <w:style w:type="character" w:customStyle="1" w:styleId="contact-emailto">
    <w:name w:val="contact-emailto"/>
    <w:basedOn w:val="Policepardfaut"/>
    <w:rsid w:val="00627E5C"/>
  </w:style>
  <w:style w:type="character" w:customStyle="1" w:styleId="En-tte2">
    <w:name w:val="En-tête #2"/>
    <w:rsid w:val="00711527"/>
    <w:rPr>
      <w:rFonts w:ascii="Arial" w:eastAsia="Arial" w:hAnsi="Arial" w:cs="Arial"/>
      <w:b/>
      <w:bCs/>
      <w:i w:val="0"/>
      <w:iCs w:val="0"/>
      <w:smallCaps w:val="0"/>
      <w:strike w:val="0"/>
      <w:color w:val="FFFFFF"/>
      <w:spacing w:val="0"/>
      <w:w w:val="100"/>
      <w:position w:val="0"/>
      <w:sz w:val="40"/>
      <w:szCs w:val="40"/>
      <w:u w:val="none"/>
      <w:lang w:val="fr-FR" w:eastAsia="fr-FR" w:bidi="fr-FR"/>
    </w:rPr>
  </w:style>
  <w:style w:type="character" w:customStyle="1" w:styleId="En-tte5">
    <w:name w:val="En-tête #5_"/>
    <w:link w:val="En-tte50"/>
    <w:rsid w:val="00CB5C13"/>
    <w:rPr>
      <w:rFonts w:ascii="Arial" w:eastAsia="Arial" w:hAnsi="Arial" w:cs="Arial"/>
      <w:sz w:val="34"/>
      <w:szCs w:val="34"/>
      <w:shd w:val="clear" w:color="auto" w:fill="FFFFFF"/>
    </w:rPr>
  </w:style>
  <w:style w:type="paragraph" w:customStyle="1" w:styleId="En-tte50">
    <w:name w:val="En-tête #5"/>
    <w:basedOn w:val="Normal"/>
    <w:link w:val="En-tte5"/>
    <w:rsid w:val="00CB5C13"/>
    <w:pPr>
      <w:widowControl w:val="0"/>
      <w:shd w:val="clear" w:color="auto" w:fill="FFFFFF"/>
      <w:spacing w:after="540" w:line="0" w:lineRule="atLeast"/>
      <w:ind w:firstLine="33"/>
      <w:outlineLvl w:val="4"/>
    </w:pPr>
    <w:rPr>
      <w:rFonts w:ascii="Arial" w:eastAsia="Arial" w:hAnsi="Arial"/>
      <w:sz w:val="34"/>
      <w:szCs w:val="34"/>
      <w:lang w:val="x-none" w:eastAsia="x-none"/>
    </w:rPr>
  </w:style>
  <w:style w:type="character" w:customStyle="1" w:styleId="Notedebasdepage2">
    <w:name w:val="Note de bas de page (2)_"/>
    <w:link w:val="Notedebasdepage20"/>
    <w:rsid w:val="00E206AF"/>
    <w:rPr>
      <w:rFonts w:ascii="Times New Roman" w:eastAsia="Times New Roman" w:hAnsi="Times New Roman"/>
      <w:i/>
      <w:iCs/>
      <w:sz w:val="19"/>
      <w:szCs w:val="19"/>
      <w:shd w:val="clear" w:color="auto" w:fill="FFFFFF"/>
    </w:rPr>
  </w:style>
  <w:style w:type="character" w:customStyle="1" w:styleId="Notedebasdepage2NonItalique">
    <w:name w:val="Note de bas de page (2) + Non Italique"/>
    <w:rsid w:val="00E206A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E206AF"/>
    <w:rPr>
      <w:rFonts w:ascii="Times New Roman" w:eastAsia="Times New Roman" w:hAnsi="Times New Roman"/>
      <w:b/>
      <w:bCs/>
      <w:shd w:val="clear" w:color="auto" w:fill="FFFFFF"/>
    </w:rPr>
  </w:style>
  <w:style w:type="character" w:customStyle="1" w:styleId="Notedebasdepage0">
    <w:name w:val="Note de bas de page_"/>
    <w:link w:val="Notedebasdepage1"/>
    <w:rsid w:val="00E206AF"/>
    <w:rPr>
      <w:rFonts w:ascii="Times New Roman" w:eastAsia="Times New Roman" w:hAnsi="Times New Roman"/>
      <w:sz w:val="19"/>
      <w:szCs w:val="19"/>
      <w:shd w:val="clear" w:color="auto" w:fill="FFFFFF"/>
    </w:rPr>
  </w:style>
  <w:style w:type="character" w:customStyle="1" w:styleId="NotedebasdepageItalique">
    <w:name w:val="Note de bas de page + Italique"/>
    <w:rsid w:val="00E206A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4">
    <w:name w:val="Note de bas de page (4)_"/>
    <w:link w:val="Notedebasdepage40"/>
    <w:rsid w:val="00E206AF"/>
    <w:rPr>
      <w:rFonts w:ascii="Arial" w:eastAsia="Arial" w:hAnsi="Arial" w:cs="Arial"/>
      <w:sz w:val="19"/>
      <w:szCs w:val="19"/>
      <w:shd w:val="clear" w:color="auto" w:fill="FFFFFF"/>
    </w:rPr>
  </w:style>
  <w:style w:type="character" w:customStyle="1" w:styleId="Notedebasdepage5">
    <w:name w:val="Note de bas de page (5)_"/>
    <w:link w:val="Notedebasdepage50"/>
    <w:rsid w:val="00E206AF"/>
    <w:rPr>
      <w:rFonts w:ascii="Times New Roman" w:eastAsia="Times New Roman" w:hAnsi="Times New Roman"/>
      <w:sz w:val="21"/>
      <w:szCs w:val="21"/>
      <w:shd w:val="clear" w:color="auto" w:fill="FFFFFF"/>
    </w:rPr>
  </w:style>
  <w:style w:type="character" w:customStyle="1" w:styleId="En-tte20">
    <w:name w:val="En-tête #2_"/>
    <w:rsid w:val="00E206AF"/>
    <w:rPr>
      <w:rFonts w:ascii="Arial" w:eastAsia="Arial" w:hAnsi="Arial" w:cs="Arial"/>
      <w:b/>
      <w:bCs/>
      <w:i w:val="0"/>
      <w:iCs w:val="0"/>
      <w:smallCaps w:val="0"/>
      <w:strike w:val="0"/>
      <w:sz w:val="40"/>
      <w:szCs w:val="40"/>
      <w:u w:val="none"/>
    </w:rPr>
  </w:style>
  <w:style w:type="paragraph" w:customStyle="1" w:styleId="a">
    <w:name w:val="a"/>
    <w:basedOn w:val="Normal0"/>
    <w:autoRedefine/>
    <w:rsid w:val="0044600C"/>
    <w:pPr>
      <w:ind w:firstLine="0"/>
      <w:jc w:val="left"/>
    </w:pPr>
    <w:rPr>
      <w:b/>
      <w:i/>
      <w:iCs/>
      <w:color w:val="FF0000"/>
      <w:lang w:eastAsia="fr-FR" w:bidi="fr-FR"/>
    </w:rPr>
  </w:style>
  <w:style w:type="paragraph" w:customStyle="1" w:styleId="aa">
    <w:name w:val="aa"/>
    <w:basedOn w:val="Normal"/>
    <w:autoRedefine/>
    <w:rsid w:val="00E206AF"/>
    <w:pPr>
      <w:spacing w:before="120" w:after="120"/>
      <w:jc w:val="both"/>
    </w:pPr>
    <w:rPr>
      <w:b/>
      <w:i/>
      <w:color w:val="FF0000"/>
      <w:sz w:val="32"/>
    </w:rPr>
  </w:style>
  <w:style w:type="paragraph" w:customStyle="1" w:styleId="b">
    <w:name w:val="b"/>
    <w:basedOn w:val="Normal"/>
    <w:autoRedefine/>
    <w:rsid w:val="0044600C"/>
    <w:pPr>
      <w:spacing w:before="120" w:after="120"/>
      <w:ind w:left="360" w:firstLine="0"/>
    </w:pPr>
    <w:rPr>
      <w:i/>
      <w:color w:val="0000FF"/>
    </w:rPr>
  </w:style>
  <w:style w:type="paragraph" w:customStyle="1" w:styleId="bb">
    <w:name w:val="bb"/>
    <w:basedOn w:val="Normal"/>
    <w:rsid w:val="00E206AF"/>
    <w:pPr>
      <w:spacing w:before="120" w:after="120"/>
      <w:ind w:left="540"/>
    </w:pPr>
    <w:rPr>
      <w:i/>
      <w:color w:val="0000FF"/>
    </w:rPr>
  </w:style>
  <w:style w:type="paragraph" w:customStyle="1" w:styleId="c">
    <w:name w:val="c"/>
    <w:basedOn w:val="Normal0"/>
    <w:rsid w:val="00E206AF"/>
    <w:pPr>
      <w:keepLines/>
      <w:ind w:firstLine="0"/>
      <w:jc w:val="center"/>
    </w:pPr>
    <w:rPr>
      <w:color w:val="FF0000"/>
    </w:rPr>
  </w:style>
  <w:style w:type="character" w:customStyle="1" w:styleId="Grillecouleur-Accent1Car">
    <w:name w:val="Grille couleur - Accent 1 Car"/>
    <w:link w:val="Grillecouleur-Accent1"/>
    <w:rsid w:val="00FC484E"/>
    <w:rPr>
      <w:rFonts w:ascii="Times New Roman" w:eastAsia="Times New Roman" w:hAnsi="Times New Roman"/>
      <w:color w:val="000080"/>
      <w:sz w:val="24"/>
      <w:lang w:bidi="fr-FR"/>
    </w:rPr>
  </w:style>
  <w:style w:type="paragraph" w:customStyle="1" w:styleId="Citation0">
    <w:name w:val="Citation 0"/>
    <w:basedOn w:val="Grillecouleur-Accent1"/>
    <w:autoRedefine/>
    <w:rsid w:val="00941300"/>
    <w:pPr>
      <w:spacing w:before="120" w:after="120"/>
      <w:ind w:firstLine="0"/>
    </w:pPr>
  </w:style>
  <w:style w:type="character" w:customStyle="1" w:styleId="CorpsdetexteCar">
    <w:name w:val="Corps de texte Car"/>
    <w:link w:val="Corpsdetexte"/>
    <w:rsid w:val="00E206AF"/>
    <w:rPr>
      <w:rFonts w:ascii="Times New Roman" w:eastAsia="Times New Roman" w:hAnsi="Times New Roman"/>
      <w:sz w:val="72"/>
      <w:lang w:eastAsia="en-US"/>
    </w:rPr>
  </w:style>
  <w:style w:type="character" w:customStyle="1" w:styleId="En-tte1">
    <w:name w:val="En-tête #1_"/>
    <w:link w:val="En-tte10"/>
    <w:rsid w:val="00E206AF"/>
    <w:rPr>
      <w:rFonts w:ascii="Arial" w:eastAsia="Arial" w:hAnsi="Arial" w:cs="Arial"/>
      <w:spacing w:val="-10"/>
      <w:sz w:val="54"/>
      <w:szCs w:val="54"/>
      <w:shd w:val="clear" w:color="auto" w:fill="FFFFFF"/>
    </w:rPr>
  </w:style>
  <w:style w:type="character" w:customStyle="1" w:styleId="Corpsdetexte2Car">
    <w:name w:val="Corps de texte 2 Car"/>
    <w:link w:val="Corpsdetexte2"/>
    <w:rsid w:val="00E206AF"/>
    <w:rPr>
      <w:rFonts w:ascii="Arial" w:eastAsia="Times New Roman" w:hAnsi="Arial"/>
      <w:sz w:val="28"/>
      <w:lang w:eastAsia="en-US"/>
    </w:rPr>
  </w:style>
  <w:style w:type="character" w:customStyle="1" w:styleId="Corpsdetexte3Car">
    <w:name w:val="Corps de texte 3 Car"/>
    <w:link w:val="Corpsdetexte3"/>
    <w:rsid w:val="00E206AF"/>
    <w:rPr>
      <w:rFonts w:ascii="Arial" w:eastAsia="Times New Roman" w:hAnsi="Arial"/>
      <w:lang w:eastAsia="en-US"/>
    </w:rPr>
  </w:style>
  <w:style w:type="character" w:customStyle="1" w:styleId="TM4Car">
    <w:name w:val="TM 4 Car"/>
    <w:link w:val="TM4"/>
    <w:rsid w:val="00E206AF"/>
    <w:rPr>
      <w:rFonts w:ascii="Times New Roman" w:eastAsia="Times New Roman" w:hAnsi="Times New Roman"/>
      <w:i/>
      <w:iCs/>
      <w:shd w:val="clear" w:color="auto" w:fill="FFFFFF"/>
    </w:rPr>
  </w:style>
  <w:style w:type="character" w:customStyle="1" w:styleId="Tabledesmatires2NonItalique">
    <w:name w:val="Table des matières (2) + Non Italique"/>
    <w:rsid w:val="00E206A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TM5Car">
    <w:name w:val="TM 5 Car"/>
    <w:link w:val="TM5"/>
    <w:rsid w:val="00E206AF"/>
    <w:rPr>
      <w:rFonts w:ascii="Times New Roman" w:eastAsia="Times New Roman" w:hAnsi="Times New Roman"/>
      <w:shd w:val="clear" w:color="auto" w:fill="FFFFFF"/>
    </w:rPr>
  </w:style>
  <w:style w:type="character" w:customStyle="1" w:styleId="TabledesmatiresItalique">
    <w:name w:val="Table des matières + Italique"/>
    <w:rsid w:val="00E206AF"/>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paragraph" w:customStyle="1" w:styleId="dd">
    <w:name w:val="dd"/>
    <w:basedOn w:val="Normal"/>
    <w:autoRedefine/>
    <w:rsid w:val="00E206AF"/>
    <w:pPr>
      <w:spacing w:before="120" w:after="120"/>
      <w:ind w:left="1080"/>
    </w:pPr>
    <w:rPr>
      <w:i/>
      <w:color w:val="008000"/>
    </w:rPr>
  </w:style>
  <w:style w:type="character" w:customStyle="1" w:styleId="En-tteCar">
    <w:name w:val="En-tête Car"/>
    <w:link w:val="En-tte"/>
    <w:uiPriority w:val="99"/>
    <w:rsid w:val="00E206AF"/>
    <w:rPr>
      <w:rFonts w:ascii="GillSans" w:eastAsia="Times New Roman" w:hAnsi="GillSans"/>
      <w:lang w:eastAsia="en-US"/>
    </w:rPr>
  </w:style>
  <w:style w:type="paragraph" w:customStyle="1" w:styleId="fig">
    <w:name w:val="fig"/>
    <w:basedOn w:val="Normal0"/>
    <w:autoRedefine/>
    <w:rsid w:val="00E206AF"/>
    <w:pPr>
      <w:ind w:firstLine="0"/>
      <w:jc w:val="center"/>
    </w:pPr>
  </w:style>
  <w:style w:type="character" w:customStyle="1" w:styleId="TabledesmatiresArial">
    <w:name w:val="Table des matières + Arial"/>
    <w:rsid w:val="00E206AF"/>
    <w:rPr>
      <w:rFonts w:ascii="Arial" w:eastAsia="Arial" w:hAnsi="Arial" w:cs="Arial"/>
      <w:b w:val="0"/>
      <w:bCs w:val="0"/>
      <w:i w:val="0"/>
      <w:iCs w:val="0"/>
      <w:smallCaps w:val="0"/>
      <w:strike w:val="0"/>
      <w:color w:val="000000"/>
      <w:spacing w:val="0"/>
      <w:w w:val="100"/>
      <w:position w:val="0"/>
      <w:sz w:val="24"/>
      <w:szCs w:val="24"/>
      <w:u w:val="none"/>
      <w:lang w:val="fr-FR" w:eastAsia="fr-FR" w:bidi="fr-FR"/>
    </w:rPr>
  </w:style>
  <w:style w:type="character" w:customStyle="1" w:styleId="Tabledesmatires2ArialNonItalique">
    <w:name w:val="Table des matières (2) + Arial;Non Italique"/>
    <w:rsid w:val="00E206AF"/>
    <w:rPr>
      <w:rFonts w:ascii="Arial" w:eastAsia="Arial" w:hAnsi="Arial" w:cs="Arial"/>
      <w:b w:val="0"/>
      <w:bCs w:val="0"/>
      <w:i w:val="0"/>
      <w:iCs w:val="0"/>
      <w:smallCaps w:val="0"/>
      <w:strike w:val="0"/>
      <w:color w:val="000000"/>
      <w:spacing w:val="0"/>
      <w:w w:val="100"/>
      <w:position w:val="0"/>
      <w:sz w:val="24"/>
      <w:szCs w:val="24"/>
      <w:u w:val="none"/>
      <w:lang w:val="fr-FR" w:eastAsia="fr-FR" w:bidi="fr-FR"/>
    </w:rPr>
  </w:style>
  <w:style w:type="character" w:customStyle="1" w:styleId="Tabledesmatires3">
    <w:name w:val="Table des matières (3)_"/>
    <w:link w:val="Tabledesmatires30"/>
    <w:rsid w:val="00E206AF"/>
    <w:rPr>
      <w:rFonts w:ascii="Times New Roman" w:eastAsia="Times New Roman" w:hAnsi="Times New Roman"/>
      <w:b/>
      <w:bCs/>
      <w:shd w:val="clear" w:color="auto" w:fill="FFFFFF"/>
    </w:rPr>
  </w:style>
  <w:style w:type="character" w:customStyle="1" w:styleId="Tabledesmatires3ArialNonGras">
    <w:name w:val="Table des matières (3) + Arial;Non Gras"/>
    <w:rsid w:val="00E206AF"/>
    <w:rPr>
      <w:rFonts w:ascii="Arial" w:eastAsia="Arial" w:hAnsi="Arial" w:cs="Arial"/>
      <w:b w:val="0"/>
      <w:bCs w:val="0"/>
      <w:i w:val="0"/>
      <w:iCs w:val="0"/>
      <w:smallCaps w:val="0"/>
      <w:strike w:val="0"/>
      <w:color w:val="000000"/>
      <w:spacing w:val="0"/>
      <w:w w:val="100"/>
      <w:position w:val="0"/>
      <w:sz w:val="24"/>
      <w:szCs w:val="24"/>
      <w:u w:val="none"/>
      <w:lang w:val="fr-FR" w:eastAsia="fr-FR" w:bidi="fr-FR"/>
    </w:rPr>
  </w:style>
  <w:style w:type="paragraph" w:customStyle="1" w:styleId="figlgende">
    <w:name w:val="fig légende"/>
    <w:basedOn w:val="Normal0"/>
    <w:rsid w:val="00E206AF"/>
    <w:rPr>
      <w:color w:val="000090"/>
      <w:sz w:val="24"/>
      <w:szCs w:val="16"/>
      <w:lang w:eastAsia="fr-FR"/>
    </w:rPr>
  </w:style>
  <w:style w:type="paragraph" w:customStyle="1" w:styleId="figst">
    <w:name w:val="fig st"/>
    <w:basedOn w:val="Normal"/>
    <w:autoRedefine/>
    <w:rsid w:val="00E206AF"/>
    <w:pPr>
      <w:spacing w:before="120" w:after="120"/>
      <w:jc w:val="center"/>
    </w:pPr>
    <w:rPr>
      <w:rFonts w:cs="Arial"/>
      <w:color w:val="000090"/>
      <w:szCs w:val="16"/>
    </w:rPr>
  </w:style>
  <w:style w:type="paragraph" w:customStyle="1" w:styleId="figtexte">
    <w:name w:val="fig texte"/>
    <w:basedOn w:val="Normal0"/>
    <w:autoRedefine/>
    <w:rsid w:val="00E206AF"/>
    <w:rPr>
      <w:color w:val="000090"/>
      <w:sz w:val="24"/>
    </w:rPr>
  </w:style>
  <w:style w:type="paragraph" w:customStyle="1" w:styleId="figtextec">
    <w:name w:val="fig texte c"/>
    <w:basedOn w:val="figtexte"/>
    <w:autoRedefine/>
    <w:rsid w:val="00E206AF"/>
    <w:pPr>
      <w:ind w:firstLine="0"/>
      <w:jc w:val="center"/>
    </w:pPr>
  </w:style>
  <w:style w:type="paragraph" w:customStyle="1" w:styleId="figtitre">
    <w:name w:val="fig titre"/>
    <w:basedOn w:val="Normal"/>
    <w:autoRedefine/>
    <w:rsid w:val="00E206AF"/>
    <w:pPr>
      <w:spacing w:before="120" w:after="120"/>
      <w:jc w:val="center"/>
    </w:pPr>
    <w:rPr>
      <w:rFonts w:cs="Arial"/>
      <w:b/>
      <w:bCs/>
      <w:szCs w:val="12"/>
    </w:rPr>
  </w:style>
  <w:style w:type="character" w:customStyle="1" w:styleId="En-tte83">
    <w:name w:val="En-tête #8 (3)_"/>
    <w:link w:val="En-tte830"/>
    <w:rsid w:val="00E206AF"/>
    <w:rPr>
      <w:rFonts w:ascii="Times New Roman" w:eastAsia="Times New Roman" w:hAnsi="Times New Roman"/>
      <w:sz w:val="21"/>
      <w:szCs w:val="21"/>
      <w:shd w:val="clear" w:color="auto" w:fill="FFFFFF"/>
    </w:rPr>
  </w:style>
  <w:style w:type="paragraph" w:customStyle="1" w:styleId="Heading1">
    <w:name w:val="Heading #1"/>
    <w:basedOn w:val="Normal"/>
    <w:rsid w:val="00E206AF"/>
    <w:pPr>
      <w:shd w:val="clear" w:color="auto" w:fill="FFFFFF"/>
      <w:spacing w:after="360" w:line="0" w:lineRule="atLeast"/>
      <w:jc w:val="center"/>
      <w:outlineLvl w:val="0"/>
    </w:pPr>
    <w:rPr>
      <w:b/>
      <w:bCs/>
      <w:szCs w:val="28"/>
    </w:rPr>
  </w:style>
  <w:style w:type="character" w:customStyle="1" w:styleId="Corpsdutexte6TimesNewRoman10ptExact">
    <w:name w:val="Corps du texte (6) + Times New Roman;10 pt Exact"/>
    <w:rsid w:val="00E206A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62">
    <w:name w:val="En-tête #6 (2)_"/>
    <w:link w:val="En-tte620"/>
    <w:rsid w:val="00E206AF"/>
    <w:rPr>
      <w:rFonts w:ascii="Arial" w:eastAsia="Arial" w:hAnsi="Arial" w:cs="Arial"/>
      <w:shd w:val="clear" w:color="auto" w:fill="FFFFFF"/>
    </w:rPr>
  </w:style>
  <w:style w:type="character" w:customStyle="1" w:styleId="En-tte84">
    <w:name w:val="En-tête #8 (4)_"/>
    <w:link w:val="En-tte840"/>
    <w:rsid w:val="00E206AF"/>
    <w:rPr>
      <w:rFonts w:ascii="Arial" w:eastAsia="Arial" w:hAnsi="Arial" w:cs="Arial"/>
      <w:b/>
      <w:bCs/>
      <w:sz w:val="19"/>
      <w:szCs w:val="19"/>
      <w:shd w:val="clear" w:color="auto" w:fill="FFFFFF"/>
    </w:rPr>
  </w:style>
  <w:style w:type="character" w:customStyle="1" w:styleId="En-tte85">
    <w:name w:val="En-tête #8 (5)_"/>
    <w:link w:val="En-tte850"/>
    <w:rsid w:val="00E206AF"/>
    <w:rPr>
      <w:rFonts w:ascii="Times New Roman" w:eastAsia="Times New Roman" w:hAnsi="Times New Roman"/>
      <w:spacing w:val="20"/>
      <w:shd w:val="clear" w:color="auto" w:fill="FFFFFF"/>
    </w:rPr>
  </w:style>
  <w:style w:type="character" w:customStyle="1" w:styleId="En-tteoupieddepage">
    <w:name w:val="En-tête ou pied de page_"/>
    <w:link w:val="En-tteoupieddepage0"/>
    <w:rsid w:val="00E206AF"/>
    <w:rPr>
      <w:rFonts w:ascii="Arial" w:eastAsia="Arial" w:hAnsi="Arial" w:cs="Arial"/>
      <w:sz w:val="16"/>
      <w:szCs w:val="16"/>
      <w:shd w:val="clear" w:color="auto" w:fill="FFFFFF"/>
    </w:rPr>
  </w:style>
  <w:style w:type="character" w:customStyle="1" w:styleId="En-tteoupieddepageTimesNewRoman10pt">
    <w:name w:val="En-tête ou pied de page + Times New Roman;10 pt"/>
    <w:rsid w:val="00E206A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7">
    <w:name w:val="En-tête #7_"/>
    <w:link w:val="En-tte70"/>
    <w:rsid w:val="00E206AF"/>
    <w:rPr>
      <w:rFonts w:ascii="Times New Roman" w:eastAsia="Times New Roman" w:hAnsi="Times New Roman"/>
      <w:b/>
      <w:bCs/>
      <w:shd w:val="clear" w:color="auto" w:fill="FFFFFF"/>
    </w:rPr>
  </w:style>
  <w:style w:type="character" w:customStyle="1" w:styleId="En-tte8">
    <w:name w:val="En-tête #8_"/>
    <w:link w:val="En-tte80"/>
    <w:rsid w:val="00E206AF"/>
    <w:rPr>
      <w:rFonts w:ascii="Arial" w:eastAsia="Arial" w:hAnsi="Arial" w:cs="Arial"/>
      <w:sz w:val="19"/>
      <w:szCs w:val="19"/>
      <w:shd w:val="clear" w:color="auto" w:fill="FFFFFF"/>
    </w:rPr>
  </w:style>
  <w:style w:type="character" w:customStyle="1" w:styleId="En-tte86">
    <w:name w:val="En-tête #8 (6)_"/>
    <w:link w:val="En-tte860"/>
    <w:rsid w:val="00E206AF"/>
    <w:rPr>
      <w:rFonts w:ascii="Times New Roman" w:eastAsia="Times New Roman" w:hAnsi="Times New Roman"/>
      <w:spacing w:val="10"/>
      <w:shd w:val="clear" w:color="auto" w:fill="FFFFFF"/>
    </w:rPr>
  </w:style>
  <w:style w:type="character" w:customStyle="1" w:styleId="En-tteoupieddepagePetitesmajuscules">
    <w:name w:val="En-tête ou pied de page + Petites majuscules"/>
    <w:rsid w:val="00E206AF"/>
    <w:rPr>
      <w:rFonts w:ascii="Arial" w:eastAsia="Arial" w:hAnsi="Arial" w:cs="Arial"/>
      <w:b w:val="0"/>
      <w:bCs w:val="0"/>
      <w:i w:val="0"/>
      <w:iCs w:val="0"/>
      <w:smallCaps/>
      <w:strike w:val="0"/>
      <w:color w:val="000000"/>
      <w:spacing w:val="0"/>
      <w:w w:val="100"/>
      <w:position w:val="0"/>
      <w:sz w:val="16"/>
      <w:szCs w:val="16"/>
      <w:u w:val="none"/>
      <w:lang w:val="fr-FR" w:eastAsia="fr-FR" w:bidi="fr-FR"/>
    </w:rPr>
  </w:style>
  <w:style w:type="character" w:customStyle="1" w:styleId="Corpsdutexte23TimesNewRomanGrasItaliqueExact">
    <w:name w:val="Corps du texte (23) + Times New Roman;Gras;Italique Exact"/>
    <w:rsid w:val="00E206AF"/>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87">
    <w:name w:val="En-tête #8 (7)_"/>
    <w:link w:val="En-tte870"/>
    <w:rsid w:val="00E206AF"/>
    <w:rPr>
      <w:rFonts w:ascii="Times New Roman" w:eastAsia="Times New Roman" w:hAnsi="Times New Roman"/>
      <w:shd w:val="clear" w:color="auto" w:fill="FFFFFF"/>
    </w:rPr>
  </w:style>
  <w:style w:type="character" w:customStyle="1" w:styleId="En-tte3">
    <w:name w:val="En-tête #3_"/>
    <w:link w:val="En-tte30"/>
    <w:rsid w:val="00E206AF"/>
    <w:rPr>
      <w:rFonts w:ascii="Times New Roman" w:eastAsia="Times New Roman" w:hAnsi="Times New Roman"/>
      <w:spacing w:val="30"/>
      <w:sz w:val="40"/>
      <w:szCs w:val="40"/>
      <w:shd w:val="clear" w:color="auto" w:fill="FFFFFF"/>
    </w:rPr>
  </w:style>
  <w:style w:type="character" w:customStyle="1" w:styleId="En-tte6">
    <w:name w:val="En-tête #6_"/>
    <w:link w:val="En-tte60"/>
    <w:rsid w:val="00E206AF"/>
    <w:rPr>
      <w:rFonts w:ascii="Arial" w:eastAsia="Arial" w:hAnsi="Arial" w:cs="Arial"/>
      <w:shd w:val="clear" w:color="auto" w:fill="FFFFFF"/>
    </w:rPr>
  </w:style>
  <w:style w:type="character" w:customStyle="1" w:styleId="En-tte88">
    <w:name w:val="En-tête #8 (8)_"/>
    <w:link w:val="En-tte880"/>
    <w:rsid w:val="00E206AF"/>
    <w:rPr>
      <w:rFonts w:ascii="Times New Roman" w:eastAsia="Times New Roman" w:hAnsi="Times New Roman"/>
      <w:spacing w:val="-20"/>
      <w:shd w:val="clear" w:color="auto" w:fill="FFFFFF"/>
    </w:rPr>
  </w:style>
  <w:style w:type="character" w:customStyle="1" w:styleId="Corpsdutexte685ptGrasPetitesmajusculesExact">
    <w:name w:val="Corps du texte (6) + 8.5 pt;Gras;Petites majuscules Exact"/>
    <w:rsid w:val="00E206AF"/>
    <w:rPr>
      <w:rFonts w:ascii="Arial" w:eastAsia="Arial" w:hAnsi="Arial" w:cs="Arial"/>
      <w:b/>
      <w:bCs/>
      <w:i w:val="0"/>
      <w:iCs w:val="0"/>
      <w:smallCaps/>
      <w:strike w:val="0"/>
      <w:color w:val="000000"/>
      <w:spacing w:val="0"/>
      <w:w w:val="100"/>
      <w:position w:val="0"/>
      <w:sz w:val="17"/>
      <w:szCs w:val="17"/>
      <w:u w:val="none"/>
      <w:lang w:val="fr-FR" w:eastAsia="fr-FR" w:bidi="fr-FR"/>
    </w:rPr>
  </w:style>
  <w:style w:type="character" w:customStyle="1" w:styleId="En-tte4">
    <w:name w:val="En-tête #4_"/>
    <w:link w:val="En-tte40"/>
    <w:rsid w:val="00E206AF"/>
    <w:rPr>
      <w:rFonts w:ascii="Arial" w:eastAsia="Arial" w:hAnsi="Arial" w:cs="Arial"/>
      <w:i/>
      <w:iCs/>
      <w:sz w:val="32"/>
      <w:szCs w:val="32"/>
      <w:shd w:val="clear" w:color="auto" w:fill="FFFFFF"/>
    </w:rPr>
  </w:style>
  <w:style w:type="character" w:customStyle="1" w:styleId="En-tte417ptNonItalique">
    <w:name w:val="En-tête #4 + 17 pt;Non Italique"/>
    <w:rsid w:val="00E206AF"/>
    <w:rPr>
      <w:rFonts w:ascii="Arial" w:eastAsia="Arial" w:hAnsi="Arial" w:cs="Arial"/>
      <w:b w:val="0"/>
      <w:bCs w:val="0"/>
      <w:i w:val="0"/>
      <w:iCs w:val="0"/>
      <w:smallCaps w:val="0"/>
      <w:strike w:val="0"/>
      <w:color w:val="000000"/>
      <w:spacing w:val="0"/>
      <w:w w:val="100"/>
      <w:position w:val="0"/>
      <w:sz w:val="34"/>
      <w:szCs w:val="34"/>
      <w:u w:val="none"/>
      <w:lang w:val="fr-FR" w:eastAsia="fr-FR" w:bidi="fr-FR"/>
    </w:rPr>
  </w:style>
  <w:style w:type="character" w:customStyle="1" w:styleId="Corpsdutexte24Arial17ptItaliqueExact">
    <w:name w:val="Corps du texte (24) + Arial;17 pt;Italique Exact"/>
    <w:rsid w:val="00E206AF"/>
    <w:rPr>
      <w:rFonts w:ascii="Arial" w:eastAsia="Arial" w:hAnsi="Arial" w:cs="Arial"/>
      <w:b w:val="0"/>
      <w:bCs w:val="0"/>
      <w:i/>
      <w:iCs/>
      <w:smallCaps w:val="0"/>
      <w:strike w:val="0"/>
      <w:color w:val="000000"/>
      <w:spacing w:val="0"/>
      <w:w w:val="100"/>
      <w:position w:val="0"/>
      <w:sz w:val="34"/>
      <w:szCs w:val="34"/>
      <w:u w:val="none"/>
      <w:lang w:val="fr-FR" w:eastAsia="fr-FR" w:bidi="fr-FR"/>
    </w:rPr>
  </w:style>
  <w:style w:type="character" w:customStyle="1" w:styleId="En-tte516ptItalique">
    <w:name w:val="En-tête #5 + 16 pt;Italique"/>
    <w:rsid w:val="00E206AF"/>
    <w:rPr>
      <w:rFonts w:ascii="Arial" w:eastAsia="Arial" w:hAnsi="Arial" w:cs="Arial"/>
      <w:b w:val="0"/>
      <w:bCs w:val="0"/>
      <w:i/>
      <w:iCs/>
      <w:smallCaps w:val="0"/>
      <w:strike w:val="0"/>
      <w:color w:val="000000"/>
      <w:spacing w:val="0"/>
      <w:w w:val="100"/>
      <w:position w:val="0"/>
      <w:sz w:val="32"/>
      <w:szCs w:val="32"/>
      <w:u w:val="none"/>
      <w:lang w:val="fr-FR" w:eastAsia="fr-FR" w:bidi="fr-FR"/>
    </w:rPr>
  </w:style>
  <w:style w:type="character" w:customStyle="1" w:styleId="En-tte89">
    <w:name w:val="En-tête #8 (9)_"/>
    <w:link w:val="En-tte890"/>
    <w:rsid w:val="00E206AF"/>
    <w:rPr>
      <w:rFonts w:ascii="Times New Roman" w:eastAsia="Times New Roman" w:hAnsi="Times New Roman"/>
      <w:b/>
      <w:bCs/>
      <w:shd w:val="clear" w:color="auto" w:fill="FFFFFF"/>
    </w:rPr>
  </w:style>
  <w:style w:type="character" w:customStyle="1" w:styleId="En-tte810">
    <w:name w:val="En-tête #8 (10)_"/>
    <w:link w:val="En-tte8100"/>
    <w:rsid w:val="00E206AF"/>
    <w:rPr>
      <w:rFonts w:ascii="Times New Roman" w:eastAsia="Times New Roman" w:hAnsi="Times New Roman"/>
      <w:b/>
      <w:bCs/>
      <w:shd w:val="clear" w:color="auto" w:fill="FFFFFF"/>
    </w:rPr>
  </w:style>
  <w:style w:type="paragraph" w:customStyle="1" w:styleId="Notedebasdepage20">
    <w:name w:val="Note de bas de page (2)"/>
    <w:basedOn w:val="Normal"/>
    <w:link w:val="Notedebasdepage2"/>
    <w:rsid w:val="00E206AF"/>
    <w:pPr>
      <w:widowControl w:val="0"/>
      <w:shd w:val="clear" w:color="auto" w:fill="FFFFFF"/>
      <w:spacing w:after="420" w:line="230" w:lineRule="exact"/>
      <w:ind w:firstLine="38"/>
      <w:jc w:val="both"/>
    </w:pPr>
    <w:rPr>
      <w:i/>
      <w:iCs/>
      <w:sz w:val="19"/>
      <w:szCs w:val="19"/>
      <w:lang w:val="x-none" w:eastAsia="x-none"/>
    </w:rPr>
  </w:style>
  <w:style w:type="paragraph" w:customStyle="1" w:styleId="Notedebasdepage30">
    <w:name w:val="Note de bas de page (3)"/>
    <w:basedOn w:val="Normal"/>
    <w:link w:val="Notedebasdepage3"/>
    <w:rsid w:val="00E206AF"/>
    <w:pPr>
      <w:widowControl w:val="0"/>
      <w:shd w:val="clear" w:color="auto" w:fill="FFFFFF"/>
      <w:spacing w:before="420" w:line="0" w:lineRule="atLeast"/>
      <w:ind w:firstLine="3"/>
    </w:pPr>
    <w:rPr>
      <w:b/>
      <w:bCs/>
      <w:sz w:val="20"/>
      <w:lang w:val="x-none" w:eastAsia="x-none"/>
    </w:rPr>
  </w:style>
  <w:style w:type="paragraph" w:customStyle="1" w:styleId="Notedebasdepage1">
    <w:name w:val="Note de bas de page1"/>
    <w:basedOn w:val="Normal"/>
    <w:link w:val="Notedebasdepage0"/>
    <w:rsid w:val="00E206AF"/>
    <w:pPr>
      <w:widowControl w:val="0"/>
      <w:shd w:val="clear" w:color="auto" w:fill="FFFFFF"/>
      <w:spacing w:line="230" w:lineRule="exact"/>
      <w:ind w:firstLine="43"/>
      <w:jc w:val="both"/>
    </w:pPr>
    <w:rPr>
      <w:sz w:val="19"/>
      <w:szCs w:val="19"/>
      <w:lang w:val="x-none" w:eastAsia="x-none"/>
    </w:rPr>
  </w:style>
  <w:style w:type="paragraph" w:customStyle="1" w:styleId="Notedebasdepage40">
    <w:name w:val="Note de bas de page (4)"/>
    <w:basedOn w:val="Normal"/>
    <w:link w:val="Notedebasdepage4"/>
    <w:rsid w:val="00E206AF"/>
    <w:pPr>
      <w:widowControl w:val="0"/>
      <w:shd w:val="clear" w:color="auto" w:fill="FFFFFF"/>
      <w:spacing w:before="540" w:line="0" w:lineRule="atLeast"/>
      <w:ind w:firstLine="3"/>
    </w:pPr>
    <w:rPr>
      <w:rFonts w:ascii="Arial" w:eastAsia="Arial" w:hAnsi="Arial"/>
      <w:sz w:val="19"/>
      <w:szCs w:val="19"/>
      <w:lang w:val="x-none" w:eastAsia="x-none"/>
    </w:rPr>
  </w:style>
  <w:style w:type="paragraph" w:customStyle="1" w:styleId="Notedebasdepage50">
    <w:name w:val="Note de bas de page (5)"/>
    <w:basedOn w:val="Normal"/>
    <w:link w:val="Notedebasdepage5"/>
    <w:rsid w:val="00E206AF"/>
    <w:pPr>
      <w:widowControl w:val="0"/>
      <w:shd w:val="clear" w:color="auto" w:fill="FFFFFF"/>
      <w:spacing w:before="420" w:line="0" w:lineRule="atLeast"/>
      <w:ind w:firstLine="3"/>
    </w:pPr>
    <w:rPr>
      <w:sz w:val="21"/>
      <w:szCs w:val="21"/>
      <w:lang w:val="x-none" w:eastAsia="x-none"/>
    </w:rPr>
  </w:style>
  <w:style w:type="character" w:customStyle="1" w:styleId="NotedebasdepageCar">
    <w:name w:val="Note de bas de page Car"/>
    <w:link w:val="Notedebasdepage"/>
    <w:rsid w:val="008D26B9"/>
    <w:rPr>
      <w:rFonts w:ascii="Times New Roman" w:eastAsia="Times New Roman" w:hAnsi="Times New Roman"/>
      <w:color w:val="000000"/>
      <w:sz w:val="24"/>
      <w:lang w:bidi="fr-FR"/>
    </w:rPr>
  </w:style>
  <w:style w:type="character" w:customStyle="1" w:styleId="NotedefinCar">
    <w:name w:val="Note de fin Car"/>
    <w:link w:val="Notedefin"/>
    <w:rsid w:val="00E206AF"/>
    <w:rPr>
      <w:rFonts w:ascii="Times New Roman" w:eastAsia="Times New Roman" w:hAnsi="Times New Roman"/>
      <w:lang w:val="fr-FR" w:eastAsia="en-US"/>
    </w:rPr>
  </w:style>
  <w:style w:type="paragraph" w:customStyle="1" w:styleId="En-tte10">
    <w:name w:val="En-tête #1"/>
    <w:basedOn w:val="Normal"/>
    <w:link w:val="En-tte1"/>
    <w:rsid w:val="00E206AF"/>
    <w:pPr>
      <w:widowControl w:val="0"/>
      <w:shd w:val="clear" w:color="auto" w:fill="FFFFFF"/>
      <w:spacing w:after="720" w:line="0" w:lineRule="atLeast"/>
      <w:jc w:val="center"/>
      <w:outlineLvl w:val="0"/>
    </w:pPr>
    <w:rPr>
      <w:rFonts w:ascii="Arial" w:eastAsia="Arial" w:hAnsi="Arial"/>
      <w:spacing w:val="-10"/>
      <w:sz w:val="54"/>
      <w:szCs w:val="54"/>
      <w:lang w:val="x-none" w:eastAsia="x-none"/>
    </w:rPr>
  </w:style>
  <w:style w:type="paragraph" w:styleId="TM4">
    <w:name w:val="toc 4"/>
    <w:basedOn w:val="Normal"/>
    <w:link w:val="TM4Car"/>
    <w:autoRedefine/>
    <w:rsid w:val="00E206AF"/>
    <w:pPr>
      <w:widowControl w:val="0"/>
      <w:shd w:val="clear" w:color="auto" w:fill="FFFFFF"/>
      <w:spacing w:after="60" w:line="278" w:lineRule="exact"/>
      <w:ind w:hanging="7"/>
      <w:jc w:val="both"/>
    </w:pPr>
    <w:rPr>
      <w:i/>
      <w:iCs/>
      <w:sz w:val="20"/>
      <w:lang w:val="x-none" w:eastAsia="x-none"/>
    </w:rPr>
  </w:style>
  <w:style w:type="paragraph" w:styleId="TM5">
    <w:name w:val="toc 5"/>
    <w:basedOn w:val="Normal"/>
    <w:link w:val="TM5Car"/>
    <w:autoRedefine/>
    <w:rsid w:val="00E206AF"/>
    <w:pPr>
      <w:widowControl w:val="0"/>
      <w:shd w:val="clear" w:color="auto" w:fill="FFFFFF"/>
      <w:spacing w:before="60" w:after="60" w:line="283" w:lineRule="exact"/>
      <w:ind w:hanging="127"/>
    </w:pPr>
    <w:rPr>
      <w:sz w:val="20"/>
      <w:lang w:val="x-none" w:eastAsia="x-none"/>
    </w:rPr>
  </w:style>
  <w:style w:type="character" w:customStyle="1" w:styleId="PieddepageCar">
    <w:name w:val="Pied de page Car"/>
    <w:link w:val="Pieddepage"/>
    <w:uiPriority w:val="99"/>
    <w:rsid w:val="00E206AF"/>
    <w:rPr>
      <w:rFonts w:ascii="GillSans" w:eastAsia="Times New Roman" w:hAnsi="GillSans"/>
      <w:lang w:eastAsia="en-US"/>
    </w:rPr>
  </w:style>
  <w:style w:type="paragraph" w:customStyle="1" w:styleId="Tabledesmatires30">
    <w:name w:val="Table des matières (3)"/>
    <w:basedOn w:val="Normal"/>
    <w:link w:val="Tabledesmatires3"/>
    <w:rsid w:val="00E206AF"/>
    <w:pPr>
      <w:widowControl w:val="0"/>
      <w:shd w:val="clear" w:color="auto" w:fill="FFFFFF"/>
      <w:spacing w:before="60" w:after="240" w:line="0" w:lineRule="atLeast"/>
      <w:ind w:firstLine="69"/>
      <w:jc w:val="both"/>
    </w:pPr>
    <w:rPr>
      <w:b/>
      <w:bCs/>
      <w:sz w:val="20"/>
      <w:lang w:val="x-none" w:eastAsia="x-none"/>
    </w:rPr>
  </w:style>
  <w:style w:type="paragraph" w:customStyle="1" w:styleId="En-tte830">
    <w:name w:val="En-tête #8 (3)"/>
    <w:basedOn w:val="Normal"/>
    <w:link w:val="En-tte83"/>
    <w:rsid w:val="00E206AF"/>
    <w:pPr>
      <w:widowControl w:val="0"/>
      <w:shd w:val="clear" w:color="auto" w:fill="FFFFFF"/>
      <w:spacing w:before="360" w:line="0" w:lineRule="atLeast"/>
      <w:jc w:val="center"/>
      <w:outlineLvl w:val="7"/>
    </w:pPr>
    <w:rPr>
      <w:sz w:val="21"/>
      <w:szCs w:val="21"/>
      <w:lang w:val="x-none" w:eastAsia="x-none"/>
    </w:rPr>
  </w:style>
  <w:style w:type="character" w:customStyle="1" w:styleId="RetraitcorpsdetexteCar">
    <w:name w:val="Retrait corps de texte Car"/>
    <w:link w:val="Retraitcorpsdetexte"/>
    <w:rsid w:val="00E206AF"/>
    <w:rPr>
      <w:rFonts w:ascii="Arial" w:eastAsia="Times New Roman" w:hAnsi="Arial"/>
      <w:sz w:val="28"/>
      <w:lang w:eastAsia="en-US"/>
    </w:rPr>
  </w:style>
  <w:style w:type="paragraph" w:customStyle="1" w:styleId="En-tte620">
    <w:name w:val="En-tête #6 (2)"/>
    <w:basedOn w:val="Normal"/>
    <w:link w:val="En-tte62"/>
    <w:rsid w:val="00E206AF"/>
    <w:pPr>
      <w:widowControl w:val="0"/>
      <w:shd w:val="clear" w:color="auto" w:fill="FFFFFF"/>
      <w:spacing w:after="600" w:line="0" w:lineRule="atLeast"/>
      <w:ind w:firstLine="33"/>
      <w:jc w:val="both"/>
      <w:outlineLvl w:val="5"/>
    </w:pPr>
    <w:rPr>
      <w:rFonts w:ascii="Arial" w:eastAsia="Arial" w:hAnsi="Arial"/>
      <w:sz w:val="20"/>
      <w:lang w:val="x-none" w:eastAsia="x-none"/>
    </w:rPr>
  </w:style>
  <w:style w:type="paragraph" w:customStyle="1" w:styleId="En-tte840">
    <w:name w:val="En-tête #8 (4)"/>
    <w:basedOn w:val="Normal"/>
    <w:link w:val="En-tte84"/>
    <w:rsid w:val="00E206AF"/>
    <w:pPr>
      <w:widowControl w:val="0"/>
      <w:shd w:val="clear" w:color="auto" w:fill="FFFFFF"/>
      <w:spacing w:before="840" w:line="0" w:lineRule="atLeast"/>
      <w:jc w:val="center"/>
      <w:outlineLvl w:val="7"/>
    </w:pPr>
    <w:rPr>
      <w:rFonts w:ascii="Arial" w:eastAsia="Arial" w:hAnsi="Arial"/>
      <w:b/>
      <w:bCs/>
      <w:sz w:val="19"/>
      <w:szCs w:val="19"/>
      <w:lang w:val="x-none" w:eastAsia="x-none"/>
    </w:rPr>
  </w:style>
  <w:style w:type="paragraph" w:customStyle="1" w:styleId="En-tte850">
    <w:name w:val="En-tête #8 (5)"/>
    <w:basedOn w:val="Normal"/>
    <w:link w:val="En-tte85"/>
    <w:rsid w:val="00E206AF"/>
    <w:pPr>
      <w:widowControl w:val="0"/>
      <w:shd w:val="clear" w:color="auto" w:fill="FFFFFF"/>
      <w:spacing w:before="360" w:line="0" w:lineRule="atLeast"/>
      <w:jc w:val="center"/>
      <w:outlineLvl w:val="7"/>
    </w:pPr>
    <w:rPr>
      <w:spacing w:val="20"/>
      <w:sz w:val="20"/>
      <w:lang w:val="x-none" w:eastAsia="x-none"/>
    </w:rPr>
  </w:style>
  <w:style w:type="paragraph" w:customStyle="1" w:styleId="En-tteoupieddepage0">
    <w:name w:val="En-tête ou pied de page"/>
    <w:basedOn w:val="Normal"/>
    <w:link w:val="En-tteoupieddepage"/>
    <w:rsid w:val="00E206AF"/>
    <w:pPr>
      <w:widowControl w:val="0"/>
      <w:shd w:val="clear" w:color="auto" w:fill="FFFFFF"/>
      <w:spacing w:line="0" w:lineRule="atLeast"/>
      <w:ind w:firstLine="29"/>
    </w:pPr>
    <w:rPr>
      <w:rFonts w:ascii="Arial" w:eastAsia="Arial" w:hAnsi="Arial"/>
      <w:sz w:val="16"/>
      <w:szCs w:val="16"/>
      <w:lang w:val="x-none" w:eastAsia="x-none"/>
    </w:rPr>
  </w:style>
  <w:style w:type="paragraph" w:customStyle="1" w:styleId="En-tte70">
    <w:name w:val="En-tête #7"/>
    <w:basedOn w:val="Normal"/>
    <w:link w:val="En-tte7"/>
    <w:rsid w:val="00E206AF"/>
    <w:pPr>
      <w:widowControl w:val="0"/>
      <w:shd w:val="clear" w:color="auto" w:fill="FFFFFF"/>
      <w:spacing w:before="360" w:after="240" w:line="0" w:lineRule="atLeast"/>
      <w:ind w:firstLine="35"/>
      <w:jc w:val="both"/>
      <w:outlineLvl w:val="6"/>
    </w:pPr>
    <w:rPr>
      <w:b/>
      <w:bCs/>
      <w:sz w:val="20"/>
      <w:lang w:val="x-none" w:eastAsia="x-none"/>
    </w:rPr>
  </w:style>
  <w:style w:type="paragraph" w:customStyle="1" w:styleId="En-tte80">
    <w:name w:val="En-tête #8"/>
    <w:basedOn w:val="Normal"/>
    <w:link w:val="En-tte8"/>
    <w:rsid w:val="00E206AF"/>
    <w:pPr>
      <w:widowControl w:val="0"/>
      <w:shd w:val="clear" w:color="auto" w:fill="FFFFFF"/>
      <w:spacing w:before="360" w:line="0" w:lineRule="atLeast"/>
      <w:ind w:hanging="7"/>
      <w:jc w:val="center"/>
      <w:outlineLvl w:val="7"/>
    </w:pPr>
    <w:rPr>
      <w:rFonts w:ascii="Arial" w:eastAsia="Arial" w:hAnsi="Arial"/>
      <w:sz w:val="19"/>
      <w:szCs w:val="19"/>
      <w:lang w:val="x-none" w:eastAsia="x-none"/>
    </w:rPr>
  </w:style>
  <w:style w:type="paragraph" w:customStyle="1" w:styleId="En-tte860">
    <w:name w:val="En-tête #8 (6)"/>
    <w:basedOn w:val="Normal"/>
    <w:link w:val="En-tte86"/>
    <w:rsid w:val="00E206AF"/>
    <w:pPr>
      <w:widowControl w:val="0"/>
      <w:shd w:val="clear" w:color="auto" w:fill="FFFFFF"/>
      <w:spacing w:before="360" w:line="0" w:lineRule="atLeast"/>
      <w:ind w:firstLine="8"/>
      <w:outlineLvl w:val="7"/>
    </w:pPr>
    <w:rPr>
      <w:spacing w:val="10"/>
      <w:sz w:val="20"/>
      <w:lang w:val="x-none" w:eastAsia="x-none"/>
    </w:rPr>
  </w:style>
  <w:style w:type="character" w:customStyle="1" w:styleId="Retraitcorpsdetexte2Car">
    <w:name w:val="Retrait corps de texte 2 Car"/>
    <w:link w:val="Retraitcorpsdetexte2"/>
    <w:rsid w:val="00E206AF"/>
    <w:rPr>
      <w:rFonts w:ascii="Arial" w:eastAsia="Times New Roman" w:hAnsi="Arial"/>
      <w:sz w:val="28"/>
      <w:lang w:eastAsia="en-US"/>
    </w:rPr>
  </w:style>
  <w:style w:type="paragraph" w:customStyle="1" w:styleId="En-tte870">
    <w:name w:val="En-tête #8 (7)"/>
    <w:basedOn w:val="Normal"/>
    <w:link w:val="En-tte87"/>
    <w:rsid w:val="00E206AF"/>
    <w:pPr>
      <w:widowControl w:val="0"/>
      <w:shd w:val="clear" w:color="auto" w:fill="FFFFFF"/>
      <w:spacing w:before="360" w:line="0" w:lineRule="atLeast"/>
      <w:ind w:firstLine="3"/>
      <w:outlineLvl w:val="7"/>
    </w:pPr>
    <w:rPr>
      <w:sz w:val="20"/>
      <w:lang w:val="x-none" w:eastAsia="x-none"/>
    </w:rPr>
  </w:style>
  <w:style w:type="paragraph" w:customStyle="1" w:styleId="En-tte30">
    <w:name w:val="En-tête #3"/>
    <w:basedOn w:val="Normal"/>
    <w:link w:val="En-tte3"/>
    <w:rsid w:val="00E206AF"/>
    <w:pPr>
      <w:widowControl w:val="0"/>
      <w:shd w:val="clear" w:color="auto" w:fill="FFFFFF"/>
      <w:spacing w:line="0" w:lineRule="atLeast"/>
      <w:ind w:firstLine="43"/>
      <w:outlineLvl w:val="2"/>
    </w:pPr>
    <w:rPr>
      <w:spacing w:val="30"/>
      <w:sz w:val="40"/>
      <w:szCs w:val="40"/>
      <w:lang w:val="x-none" w:eastAsia="x-none"/>
    </w:rPr>
  </w:style>
  <w:style w:type="paragraph" w:customStyle="1" w:styleId="En-tte60">
    <w:name w:val="En-tête #6"/>
    <w:basedOn w:val="Normal"/>
    <w:link w:val="En-tte6"/>
    <w:rsid w:val="00E206AF"/>
    <w:pPr>
      <w:widowControl w:val="0"/>
      <w:shd w:val="clear" w:color="auto" w:fill="FFFFFF"/>
      <w:spacing w:after="720" w:line="0" w:lineRule="atLeast"/>
      <w:ind w:firstLine="43"/>
      <w:outlineLvl w:val="5"/>
    </w:pPr>
    <w:rPr>
      <w:rFonts w:ascii="Arial" w:eastAsia="Arial" w:hAnsi="Arial"/>
      <w:sz w:val="20"/>
      <w:lang w:val="x-none" w:eastAsia="x-none"/>
    </w:rPr>
  </w:style>
  <w:style w:type="paragraph" w:customStyle="1" w:styleId="En-tte880">
    <w:name w:val="En-tête #8 (8)"/>
    <w:basedOn w:val="Normal"/>
    <w:link w:val="En-tte88"/>
    <w:rsid w:val="00E206AF"/>
    <w:pPr>
      <w:widowControl w:val="0"/>
      <w:shd w:val="clear" w:color="auto" w:fill="FFFFFF"/>
      <w:spacing w:before="360" w:line="0" w:lineRule="atLeast"/>
      <w:ind w:hanging="2"/>
      <w:outlineLvl w:val="7"/>
    </w:pPr>
    <w:rPr>
      <w:spacing w:val="-20"/>
      <w:sz w:val="20"/>
      <w:lang w:val="x-none" w:eastAsia="x-none"/>
    </w:rPr>
  </w:style>
  <w:style w:type="paragraph" w:customStyle="1" w:styleId="En-tte40">
    <w:name w:val="En-tête #4"/>
    <w:basedOn w:val="Normal"/>
    <w:link w:val="En-tte4"/>
    <w:rsid w:val="00E206AF"/>
    <w:pPr>
      <w:widowControl w:val="0"/>
      <w:shd w:val="clear" w:color="auto" w:fill="FFFFFF"/>
      <w:spacing w:line="379" w:lineRule="exact"/>
      <w:ind w:firstLine="35"/>
      <w:outlineLvl w:val="3"/>
    </w:pPr>
    <w:rPr>
      <w:rFonts w:ascii="Arial" w:eastAsia="Arial" w:hAnsi="Arial"/>
      <w:i/>
      <w:iCs/>
      <w:sz w:val="32"/>
      <w:szCs w:val="32"/>
      <w:lang w:val="x-none" w:eastAsia="x-none"/>
    </w:rPr>
  </w:style>
  <w:style w:type="character" w:customStyle="1" w:styleId="Retraitcorpsdetexte3Car">
    <w:name w:val="Retrait corps de texte 3 Car"/>
    <w:link w:val="Retraitcorpsdetexte3"/>
    <w:rsid w:val="00E206AF"/>
    <w:rPr>
      <w:rFonts w:ascii="Arial" w:eastAsia="Times New Roman" w:hAnsi="Arial"/>
      <w:sz w:val="28"/>
      <w:lang w:eastAsia="en-US"/>
    </w:rPr>
  </w:style>
  <w:style w:type="paragraph" w:customStyle="1" w:styleId="En-tte890">
    <w:name w:val="En-tête #8 (9)"/>
    <w:basedOn w:val="Normal"/>
    <w:link w:val="En-tte89"/>
    <w:rsid w:val="00E206AF"/>
    <w:pPr>
      <w:widowControl w:val="0"/>
      <w:shd w:val="clear" w:color="auto" w:fill="FFFFFF"/>
      <w:spacing w:before="9300" w:line="0" w:lineRule="atLeast"/>
      <w:jc w:val="center"/>
      <w:outlineLvl w:val="7"/>
    </w:pPr>
    <w:rPr>
      <w:b/>
      <w:bCs/>
      <w:sz w:val="20"/>
      <w:lang w:val="x-none" w:eastAsia="x-none"/>
    </w:rPr>
  </w:style>
  <w:style w:type="paragraph" w:customStyle="1" w:styleId="En-tte8100">
    <w:name w:val="En-tête #8 (10)"/>
    <w:basedOn w:val="Normal"/>
    <w:link w:val="En-tte810"/>
    <w:rsid w:val="00E206AF"/>
    <w:pPr>
      <w:widowControl w:val="0"/>
      <w:shd w:val="clear" w:color="auto" w:fill="FFFFFF"/>
      <w:spacing w:before="780" w:line="0" w:lineRule="atLeast"/>
      <w:jc w:val="center"/>
      <w:outlineLvl w:val="7"/>
    </w:pPr>
    <w:rPr>
      <w:b/>
      <w:bCs/>
      <w:sz w:val="20"/>
      <w:lang w:val="x-none" w:eastAsia="x-none"/>
    </w:rPr>
  </w:style>
  <w:style w:type="paragraph" w:styleId="TM6">
    <w:name w:val="toc 6"/>
    <w:basedOn w:val="Normal"/>
    <w:autoRedefine/>
    <w:rsid w:val="00E206AF"/>
    <w:pPr>
      <w:widowControl w:val="0"/>
      <w:shd w:val="clear" w:color="auto" w:fill="FFFFFF"/>
      <w:spacing w:after="60" w:line="278" w:lineRule="exact"/>
      <w:ind w:hanging="7"/>
      <w:jc w:val="both"/>
    </w:pPr>
    <w:rPr>
      <w:i/>
      <w:iCs/>
    </w:rPr>
  </w:style>
  <w:style w:type="paragraph" w:customStyle="1" w:styleId="Tableofcontents">
    <w:name w:val="Table of contents"/>
    <w:basedOn w:val="Normal"/>
    <w:rsid w:val="00E206AF"/>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E206AF"/>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E206AF"/>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E206AF"/>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E206AF"/>
    <w:rPr>
      <w:rFonts w:ascii="Times New Roman" w:eastAsia="Times New Roman" w:hAnsi="Times New Roman"/>
      <w:b/>
      <w:sz w:val="48"/>
      <w:lang w:eastAsia="en-US"/>
    </w:rPr>
  </w:style>
  <w:style w:type="character" w:customStyle="1" w:styleId="Titre1Car">
    <w:name w:val="Titre 1 Car"/>
    <w:link w:val="Titre1"/>
    <w:rsid w:val="00E206AF"/>
    <w:rPr>
      <w:rFonts w:eastAsia="Times New Roman"/>
      <w:noProof/>
      <w:lang w:eastAsia="en-US" w:bidi="ar-SA"/>
    </w:rPr>
  </w:style>
  <w:style w:type="character" w:customStyle="1" w:styleId="Titre2Car">
    <w:name w:val="Titre 2 Car"/>
    <w:link w:val="Titre2"/>
    <w:rsid w:val="00E206AF"/>
    <w:rPr>
      <w:rFonts w:eastAsia="Times New Roman"/>
      <w:noProof/>
      <w:lang w:eastAsia="en-US" w:bidi="ar-SA"/>
    </w:rPr>
  </w:style>
  <w:style w:type="character" w:customStyle="1" w:styleId="Titre3Car">
    <w:name w:val="Titre 3 Car"/>
    <w:link w:val="Titre3"/>
    <w:rsid w:val="00E206AF"/>
    <w:rPr>
      <w:rFonts w:eastAsia="Times New Roman"/>
      <w:noProof/>
      <w:lang w:eastAsia="en-US" w:bidi="ar-SA"/>
    </w:rPr>
  </w:style>
  <w:style w:type="character" w:customStyle="1" w:styleId="Titre4Car">
    <w:name w:val="Titre 4 Car"/>
    <w:link w:val="Titre4"/>
    <w:rsid w:val="00E206AF"/>
    <w:rPr>
      <w:rFonts w:eastAsia="Times New Roman"/>
      <w:noProof/>
      <w:lang w:eastAsia="en-US" w:bidi="ar-SA"/>
    </w:rPr>
  </w:style>
  <w:style w:type="character" w:customStyle="1" w:styleId="Titre5Car">
    <w:name w:val="Titre 5 Car"/>
    <w:link w:val="Titre5"/>
    <w:rsid w:val="00E206AF"/>
    <w:rPr>
      <w:rFonts w:eastAsia="Times New Roman"/>
      <w:noProof/>
      <w:lang w:eastAsia="en-US" w:bidi="ar-SA"/>
    </w:rPr>
  </w:style>
  <w:style w:type="character" w:customStyle="1" w:styleId="Titre6Car">
    <w:name w:val="Titre 6 Car"/>
    <w:link w:val="Titre6"/>
    <w:rsid w:val="00E206AF"/>
    <w:rPr>
      <w:rFonts w:eastAsia="Times New Roman"/>
      <w:noProof/>
      <w:lang w:eastAsia="en-US" w:bidi="ar-SA"/>
    </w:rPr>
  </w:style>
  <w:style w:type="character" w:customStyle="1" w:styleId="Titre7Car">
    <w:name w:val="Titre 7 Car"/>
    <w:link w:val="Titre7"/>
    <w:rsid w:val="00E206AF"/>
    <w:rPr>
      <w:rFonts w:eastAsia="Times New Roman"/>
      <w:noProof/>
      <w:lang w:eastAsia="en-US" w:bidi="ar-SA"/>
    </w:rPr>
  </w:style>
  <w:style w:type="character" w:customStyle="1" w:styleId="Titre8Car">
    <w:name w:val="Titre 8 Car"/>
    <w:link w:val="Titre8"/>
    <w:rsid w:val="00E206AF"/>
    <w:rPr>
      <w:rFonts w:eastAsia="Times New Roman"/>
      <w:noProof/>
      <w:lang w:eastAsia="en-US" w:bidi="ar-SA"/>
    </w:rPr>
  </w:style>
  <w:style w:type="character" w:customStyle="1" w:styleId="Titre9Car">
    <w:name w:val="Titre 9 Car"/>
    <w:link w:val="Titre9"/>
    <w:rsid w:val="00E206AF"/>
    <w:rPr>
      <w:rFonts w:eastAsia="Times New Roman"/>
      <w:noProof/>
      <w:lang w:eastAsia="en-US" w:bidi="ar-SA"/>
    </w:rPr>
  </w:style>
  <w:style w:type="character" w:customStyle="1" w:styleId="Notedebasdepage495ptItalique">
    <w:name w:val="Note de bas de page (4) + 9.5 pt;Italique"/>
    <w:rsid w:val="00DB62C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495pt">
    <w:name w:val="Note de bas de page (4) + 9.5 pt"/>
    <w:rsid w:val="00DB62C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4Arial95ptExact">
    <w:name w:val="Corps du texte (4) + Arial;9.5 pt Exact"/>
    <w:rsid w:val="00DB62C3"/>
    <w:rPr>
      <w:rFonts w:ascii="Arial" w:eastAsia="Arial" w:hAnsi="Arial" w:cs="Arial"/>
      <w:b/>
      <w:bCs/>
      <w:i w:val="0"/>
      <w:iCs w:val="0"/>
      <w:smallCaps w:val="0"/>
      <w:strike w:val="0"/>
      <w:color w:val="000000"/>
      <w:spacing w:val="0"/>
      <w:w w:val="100"/>
      <w:position w:val="0"/>
      <w:sz w:val="19"/>
      <w:szCs w:val="19"/>
      <w:u w:val="none"/>
      <w:lang w:val="fr-FR" w:eastAsia="fr-FR" w:bidi="fr-FR"/>
    </w:rPr>
  </w:style>
  <w:style w:type="character" w:customStyle="1" w:styleId="Corpsdutexte4Arial95ptNonGrasItaliqueExact">
    <w:name w:val="Corps du texte (4) + Arial;9.5 pt;Non Gras;Italique Exact"/>
    <w:rsid w:val="00DB62C3"/>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4NonGrasItaliqueExact">
    <w:name w:val="Corps du texte (4) + Non Gras;Italique Exact"/>
    <w:rsid w:val="00DB62C3"/>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63">
    <w:name w:val="En-tête #6 (3)_"/>
    <w:link w:val="En-tte630"/>
    <w:rsid w:val="00DB62C3"/>
    <w:rPr>
      <w:rFonts w:ascii="Times New Roman" w:eastAsia="Times New Roman" w:hAnsi="Times New Roman"/>
      <w:b/>
      <w:bCs/>
      <w:shd w:val="clear" w:color="auto" w:fill="FFFFFF"/>
    </w:rPr>
  </w:style>
  <w:style w:type="character" w:customStyle="1" w:styleId="En-tte64">
    <w:name w:val="En-tête #6 (4)_"/>
    <w:link w:val="En-tte640"/>
    <w:rsid w:val="00DB62C3"/>
    <w:rPr>
      <w:rFonts w:ascii="Times New Roman" w:eastAsia="Times New Roman" w:hAnsi="Times New Roman"/>
      <w:shd w:val="clear" w:color="auto" w:fill="FFFFFF"/>
    </w:rPr>
  </w:style>
  <w:style w:type="character" w:customStyle="1" w:styleId="En-tte65">
    <w:name w:val="En-tête #6 (5)_"/>
    <w:link w:val="En-tte650"/>
    <w:rsid w:val="00DB62C3"/>
    <w:rPr>
      <w:rFonts w:ascii="Times New Roman" w:eastAsia="Times New Roman" w:hAnsi="Times New Roman"/>
      <w:sz w:val="19"/>
      <w:szCs w:val="19"/>
      <w:shd w:val="clear" w:color="auto" w:fill="FFFFFF"/>
    </w:rPr>
  </w:style>
  <w:style w:type="character" w:customStyle="1" w:styleId="En-tte66">
    <w:name w:val="En-tête #6 (6)_"/>
    <w:link w:val="En-tte660"/>
    <w:rsid w:val="00DB62C3"/>
    <w:rPr>
      <w:rFonts w:ascii="Times New Roman" w:eastAsia="Times New Roman" w:hAnsi="Times New Roman"/>
      <w:shd w:val="clear" w:color="auto" w:fill="FFFFFF"/>
    </w:rPr>
  </w:style>
  <w:style w:type="character" w:customStyle="1" w:styleId="En-tte67">
    <w:name w:val="En-tête #6 (7)_"/>
    <w:link w:val="En-tte670"/>
    <w:rsid w:val="00DB62C3"/>
    <w:rPr>
      <w:rFonts w:ascii="Arial" w:eastAsia="Arial" w:hAnsi="Arial" w:cs="Arial"/>
      <w:sz w:val="19"/>
      <w:szCs w:val="19"/>
      <w:shd w:val="clear" w:color="auto" w:fill="FFFFFF"/>
    </w:rPr>
  </w:style>
  <w:style w:type="character" w:customStyle="1" w:styleId="En-tte68">
    <w:name w:val="En-tête #6 (8)_"/>
    <w:link w:val="En-tte680"/>
    <w:rsid w:val="00DB62C3"/>
    <w:rPr>
      <w:rFonts w:ascii="Times New Roman" w:eastAsia="Times New Roman" w:hAnsi="Times New Roman"/>
      <w:shd w:val="clear" w:color="auto" w:fill="FFFFFF"/>
    </w:rPr>
  </w:style>
  <w:style w:type="character" w:customStyle="1" w:styleId="En-tte69">
    <w:name w:val="En-tête #6 (9)_"/>
    <w:link w:val="En-tte690"/>
    <w:rsid w:val="00DB62C3"/>
    <w:rPr>
      <w:rFonts w:ascii="Times New Roman" w:eastAsia="Times New Roman" w:hAnsi="Times New Roman"/>
      <w:sz w:val="19"/>
      <w:szCs w:val="19"/>
      <w:shd w:val="clear" w:color="auto" w:fill="FFFFFF"/>
    </w:rPr>
  </w:style>
  <w:style w:type="character" w:customStyle="1" w:styleId="En-tte610">
    <w:name w:val="En-tête #6 (10)_"/>
    <w:link w:val="En-tte6100"/>
    <w:rsid w:val="00DB62C3"/>
    <w:rPr>
      <w:rFonts w:ascii="Times New Roman" w:eastAsia="Times New Roman" w:hAnsi="Times New Roman"/>
      <w:shd w:val="clear" w:color="auto" w:fill="FFFFFF"/>
    </w:rPr>
  </w:style>
  <w:style w:type="character" w:customStyle="1" w:styleId="En-tte611">
    <w:name w:val="En-tête #6 (11)_"/>
    <w:link w:val="En-tte6110"/>
    <w:rsid w:val="00DB62C3"/>
    <w:rPr>
      <w:rFonts w:ascii="Times New Roman" w:eastAsia="Times New Roman" w:hAnsi="Times New Roman"/>
      <w:shd w:val="clear" w:color="auto" w:fill="FFFFFF"/>
    </w:rPr>
  </w:style>
  <w:style w:type="character" w:customStyle="1" w:styleId="Corpsdutexte295ptItalique">
    <w:name w:val="Corps du texte (2) + 9.5 pt;Italique"/>
    <w:rsid w:val="00DB62C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612">
    <w:name w:val="En-tête #6 (12)_"/>
    <w:link w:val="En-tte6120"/>
    <w:rsid w:val="00DB62C3"/>
    <w:rPr>
      <w:rFonts w:ascii="Times New Roman" w:eastAsia="Times New Roman" w:hAnsi="Times New Roman"/>
      <w:shd w:val="clear" w:color="auto" w:fill="FFFFFF"/>
    </w:rPr>
  </w:style>
  <w:style w:type="character" w:customStyle="1" w:styleId="En-tte613">
    <w:name w:val="En-tête #6 (13)_"/>
    <w:link w:val="En-tte6130"/>
    <w:rsid w:val="00DB62C3"/>
    <w:rPr>
      <w:rFonts w:ascii="Times New Roman" w:eastAsia="Times New Roman" w:hAnsi="Times New Roman"/>
      <w:shd w:val="clear" w:color="auto" w:fill="FFFFFF"/>
    </w:rPr>
  </w:style>
  <w:style w:type="character" w:customStyle="1" w:styleId="En-tte614">
    <w:name w:val="En-tête #6 (14)_"/>
    <w:link w:val="En-tte6140"/>
    <w:rsid w:val="00DB62C3"/>
    <w:rPr>
      <w:rFonts w:ascii="Times New Roman" w:eastAsia="Times New Roman" w:hAnsi="Times New Roman"/>
      <w:shd w:val="clear" w:color="auto" w:fill="FFFFFF"/>
    </w:rPr>
  </w:style>
  <w:style w:type="character" w:customStyle="1" w:styleId="En-tte615">
    <w:name w:val="En-tête #6 (15)_"/>
    <w:link w:val="En-tte6150"/>
    <w:rsid w:val="00DB62C3"/>
    <w:rPr>
      <w:rFonts w:ascii="Arial" w:eastAsia="Arial" w:hAnsi="Arial" w:cs="Arial"/>
      <w:sz w:val="19"/>
      <w:szCs w:val="19"/>
      <w:shd w:val="clear" w:color="auto" w:fill="FFFFFF"/>
    </w:rPr>
  </w:style>
  <w:style w:type="character" w:customStyle="1" w:styleId="En-tte3TimesNewRoman10pt">
    <w:name w:val="En-tête #3 + Times New Roman;10 pt"/>
    <w:rsid w:val="00DB62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95pt">
    <w:name w:val="En-tête ou pied de page + 9.5 pt"/>
    <w:rsid w:val="00DB62C3"/>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Corpsdutexte2Arial95ptGrasPetitesmajusculesExact">
    <w:name w:val="Corps du texte (2) + Arial;9.5 pt;Gras;Petites majuscules Exact"/>
    <w:rsid w:val="00DB62C3"/>
    <w:rPr>
      <w:rFonts w:ascii="Arial" w:eastAsia="Arial" w:hAnsi="Arial" w:cs="Arial"/>
      <w:b/>
      <w:bCs/>
      <w:i w:val="0"/>
      <w:iCs w:val="0"/>
      <w:smallCaps/>
      <w:strike w:val="0"/>
      <w:color w:val="000000"/>
      <w:spacing w:val="0"/>
      <w:w w:val="100"/>
      <w:position w:val="0"/>
      <w:sz w:val="19"/>
      <w:szCs w:val="19"/>
      <w:u w:val="none"/>
      <w:lang w:val="fr-FR" w:eastAsia="fr-FR" w:bidi="fr-FR"/>
    </w:rPr>
  </w:style>
  <w:style w:type="character" w:customStyle="1" w:styleId="En-tte616">
    <w:name w:val="En-tête #6 (16)_"/>
    <w:link w:val="En-tte6160"/>
    <w:rsid w:val="00DB62C3"/>
    <w:rPr>
      <w:rFonts w:ascii="Times New Roman" w:eastAsia="Times New Roman" w:hAnsi="Times New Roman"/>
      <w:sz w:val="19"/>
      <w:szCs w:val="19"/>
      <w:shd w:val="clear" w:color="auto" w:fill="FFFFFF"/>
    </w:rPr>
  </w:style>
  <w:style w:type="character" w:customStyle="1" w:styleId="En-tte617">
    <w:name w:val="En-tête #6 (17)_"/>
    <w:link w:val="En-tte6170"/>
    <w:rsid w:val="00DB62C3"/>
    <w:rPr>
      <w:rFonts w:ascii="Arial" w:eastAsia="Arial" w:hAnsi="Arial" w:cs="Arial"/>
      <w:sz w:val="19"/>
      <w:szCs w:val="19"/>
      <w:shd w:val="clear" w:color="auto" w:fill="FFFFFF"/>
    </w:rPr>
  </w:style>
  <w:style w:type="character" w:customStyle="1" w:styleId="En-tte618">
    <w:name w:val="En-tête #6 (18)_"/>
    <w:link w:val="En-tte6180"/>
    <w:rsid w:val="00DB62C3"/>
    <w:rPr>
      <w:rFonts w:ascii="Times New Roman" w:eastAsia="Times New Roman" w:hAnsi="Times New Roman"/>
      <w:shd w:val="clear" w:color="auto" w:fill="FFFFFF"/>
    </w:rPr>
  </w:style>
  <w:style w:type="character" w:customStyle="1" w:styleId="En-tteoupieddepage2">
    <w:name w:val="En-tête ou pied de page (2)_"/>
    <w:link w:val="En-tteoupieddepage20"/>
    <w:rsid w:val="00DB62C3"/>
    <w:rPr>
      <w:rFonts w:ascii="Arial" w:eastAsia="Arial" w:hAnsi="Arial" w:cs="Arial"/>
      <w:sz w:val="19"/>
      <w:szCs w:val="19"/>
      <w:shd w:val="clear" w:color="auto" w:fill="FFFFFF"/>
    </w:rPr>
  </w:style>
  <w:style w:type="character" w:customStyle="1" w:styleId="En-tte619">
    <w:name w:val="En-tête #6 (19)_"/>
    <w:link w:val="En-tte6190"/>
    <w:rsid w:val="00DB62C3"/>
    <w:rPr>
      <w:rFonts w:ascii="Times New Roman" w:eastAsia="Times New Roman" w:hAnsi="Times New Roman"/>
      <w:shd w:val="clear" w:color="auto" w:fill="FFFFFF"/>
    </w:rPr>
  </w:style>
  <w:style w:type="paragraph" w:customStyle="1" w:styleId="En-tte630">
    <w:name w:val="En-tête #6 (3)"/>
    <w:basedOn w:val="Normal"/>
    <w:link w:val="En-tte63"/>
    <w:rsid w:val="00DB62C3"/>
    <w:pPr>
      <w:widowControl w:val="0"/>
      <w:shd w:val="clear" w:color="auto" w:fill="FFFFFF"/>
      <w:spacing w:before="420" w:line="0" w:lineRule="atLeast"/>
      <w:ind w:firstLine="5"/>
      <w:outlineLvl w:val="5"/>
    </w:pPr>
    <w:rPr>
      <w:b/>
      <w:bCs/>
      <w:sz w:val="20"/>
      <w:lang w:val="x-none" w:eastAsia="x-none"/>
    </w:rPr>
  </w:style>
  <w:style w:type="paragraph" w:customStyle="1" w:styleId="En-tte640">
    <w:name w:val="En-tête #6 (4)"/>
    <w:basedOn w:val="Normal"/>
    <w:link w:val="En-tte64"/>
    <w:rsid w:val="00DB62C3"/>
    <w:pPr>
      <w:widowControl w:val="0"/>
      <w:shd w:val="clear" w:color="auto" w:fill="FFFFFF"/>
      <w:spacing w:before="780" w:line="0" w:lineRule="atLeast"/>
      <w:ind w:firstLine="10"/>
      <w:outlineLvl w:val="5"/>
    </w:pPr>
    <w:rPr>
      <w:sz w:val="20"/>
      <w:lang w:val="x-none" w:eastAsia="x-none"/>
    </w:rPr>
  </w:style>
  <w:style w:type="paragraph" w:customStyle="1" w:styleId="En-tte650">
    <w:name w:val="En-tête #6 (5)"/>
    <w:basedOn w:val="Normal"/>
    <w:link w:val="En-tte65"/>
    <w:rsid w:val="00DB62C3"/>
    <w:pPr>
      <w:widowControl w:val="0"/>
      <w:shd w:val="clear" w:color="auto" w:fill="FFFFFF"/>
      <w:spacing w:before="360" w:line="0" w:lineRule="atLeast"/>
      <w:outlineLvl w:val="5"/>
    </w:pPr>
    <w:rPr>
      <w:sz w:val="19"/>
      <w:szCs w:val="19"/>
      <w:lang w:val="x-none" w:eastAsia="x-none"/>
    </w:rPr>
  </w:style>
  <w:style w:type="paragraph" w:customStyle="1" w:styleId="En-tte660">
    <w:name w:val="En-tête #6 (6)"/>
    <w:basedOn w:val="Normal"/>
    <w:link w:val="En-tte66"/>
    <w:rsid w:val="00DB62C3"/>
    <w:pPr>
      <w:widowControl w:val="0"/>
      <w:shd w:val="clear" w:color="auto" w:fill="FFFFFF"/>
      <w:spacing w:before="360" w:line="0" w:lineRule="atLeast"/>
      <w:ind w:firstLine="5"/>
      <w:outlineLvl w:val="5"/>
    </w:pPr>
    <w:rPr>
      <w:sz w:val="20"/>
      <w:lang w:val="x-none" w:eastAsia="x-none"/>
    </w:rPr>
  </w:style>
  <w:style w:type="paragraph" w:customStyle="1" w:styleId="En-tte670">
    <w:name w:val="En-tête #6 (7)"/>
    <w:basedOn w:val="Normal"/>
    <w:link w:val="En-tte67"/>
    <w:rsid w:val="00DB62C3"/>
    <w:pPr>
      <w:widowControl w:val="0"/>
      <w:shd w:val="clear" w:color="auto" w:fill="FFFFFF"/>
      <w:spacing w:before="360" w:line="0" w:lineRule="atLeast"/>
      <w:outlineLvl w:val="5"/>
    </w:pPr>
    <w:rPr>
      <w:rFonts w:ascii="Arial" w:eastAsia="Arial" w:hAnsi="Arial"/>
      <w:sz w:val="19"/>
      <w:szCs w:val="19"/>
      <w:lang w:val="x-none" w:eastAsia="x-none"/>
    </w:rPr>
  </w:style>
  <w:style w:type="paragraph" w:customStyle="1" w:styleId="En-tte680">
    <w:name w:val="En-tête #6 (8)"/>
    <w:basedOn w:val="Normal"/>
    <w:link w:val="En-tte68"/>
    <w:rsid w:val="00DB62C3"/>
    <w:pPr>
      <w:widowControl w:val="0"/>
      <w:shd w:val="clear" w:color="auto" w:fill="FFFFFF"/>
      <w:spacing w:before="3540" w:line="0" w:lineRule="atLeast"/>
      <w:ind w:hanging="5"/>
      <w:outlineLvl w:val="5"/>
    </w:pPr>
    <w:rPr>
      <w:sz w:val="20"/>
      <w:lang w:val="x-none" w:eastAsia="x-none"/>
    </w:rPr>
  </w:style>
  <w:style w:type="paragraph" w:customStyle="1" w:styleId="En-tte690">
    <w:name w:val="En-tête #6 (9)"/>
    <w:basedOn w:val="Normal"/>
    <w:link w:val="En-tte69"/>
    <w:rsid w:val="00DB62C3"/>
    <w:pPr>
      <w:widowControl w:val="0"/>
      <w:shd w:val="clear" w:color="auto" w:fill="FFFFFF"/>
      <w:spacing w:before="420" w:line="0" w:lineRule="atLeast"/>
      <w:ind w:hanging="6"/>
      <w:outlineLvl w:val="5"/>
    </w:pPr>
    <w:rPr>
      <w:sz w:val="19"/>
      <w:szCs w:val="19"/>
      <w:lang w:val="x-none" w:eastAsia="x-none"/>
    </w:rPr>
  </w:style>
  <w:style w:type="paragraph" w:customStyle="1" w:styleId="En-tte6100">
    <w:name w:val="En-tête #6 (10)"/>
    <w:basedOn w:val="Normal"/>
    <w:link w:val="En-tte610"/>
    <w:rsid w:val="00DB62C3"/>
    <w:pPr>
      <w:widowControl w:val="0"/>
      <w:shd w:val="clear" w:color="auto" w:fill="FFFFFF"/>
      <w:spacing w:before="1020" w:line="0" w:lineRule="atLeast"/>
      <w:ind w:hanging="5"/>
      <w:outlineLvl w:val="5"/>
    </w:pPr>
    <w:rPr>
      <w:sz w:val="20"/>
      <w:lang w:val="x-none" w:eastAsia="x-none"/>
    </w:rPr>
  </w:style>
  <w:style w:type="paragraph" w:customStyle="1" w:styleId="En-tte6110">
    <w:name w:val="En-tête #6 (11)"/>
    <w:basedOn w:val="Normal"/>
    <w:link w:val="En-tte611"/>
    <w:rsid w:val="00DB62C3"/>
    <w:pPr>
      <w:widowControl w:val="0"/>
      <w:shd w:val="clear" w:color="auto" w:fill="FFFFFF"/>
      <w:spacing w:before="360" w:line="0" w:lineRule="atLeast"/>
      <w:ind w:hanging="10"/>
      <w:outlineLvl w:val="5"/>
    </w:pPr>
    <w:rPr>
      <w:sz w:val="20"/>
      <w:lang w:val="x-none" w:eastAsia="x-none"/>
    </w:rPr>
  </w:style>
  <w:style w:type="paragraph" w:customStyle="1" w:styleId="En-tte6120">
    <w:name w:val="En-tête #6 (12)"/>
    <w:basedOn w:val="Normal"/>
    <w:link w:val="En-tte612"/>
    <w:rsid w:val="00DB62C3"/>
    <w:pPr>
      <w:widowControl w:val="0"/>
      <w:shd w:val="clear" w:color="auto" w:fill="FFFFFF"/>
      <w:spacing w:before="420" w:line="0" w:lineRule="atLeast"/>
      <w:ind w:firstLine="2"/>
      <w:outlineLvl w:val="5"/>
    </w:pPr>
    <w:rPr>
      <w:sz w:val="20"/>
      <w:lang w:val="x-none" w:eastAsia="x-none"/>
    </w:rPr>
  </w:style>
  <w:style w:type="paragraph" w:customStyle="1" w:styleId="En-tte6130">
    <w:name w:val="En-tête #6 (13)"/>
    <w:basedOn w:val="Normal"/>
    <w:link w:val="En-tte613"/>
    <w:rsid w:val="00DB62C3"/>
    <w:pPr>
      <w:widowControl w:val="0"/>
      <w:shd w:val="clear" w:color="auto" w:fill="FFFFFF"/>
      <w:spacing w:before="480" w:line="0" w:lineRule="atLeast"/>
      <w:ind w:hanging="5"/>
      <w:outlineLvl w:val="5"/>
    </w:pPr>
    <w:rPr>
      <w:sz w:val="20"/>
      <w:lang w:val="x-none" w:eastAsia="x-none"/>
    </w:rPr>
  </w:style>
  <w:style w:type="paragraph" w:customStyle="1" w:styleId="En-tte6140">
    <w:name w:val="En-tête #6 (14)"/>
    <w:basedOn w:val="Normal"/>
    <w:link w:val="En-tte614"/>
    <w:rsid w:val="00DB62C3"/>
    <w:pPr>
      <w:widowControl w:val="0"/>
      <w:shd w:val="clear" w:color="auto" w:fill="FFFFFF"/>
      <w:spacing w:before="480" w:line="0" w:lineRule="atLeast"/>
      <w:ind w:hanging="6"/>
      <w:outlineLvl w:val="5"/>
    </w:pPr>
    <w:rPr>
      <w:sz w:val="20"/>
      <w:lang w:val="x-none" w:eastAsia="x-none"/>
    </w:rPr>
  </w:style>
  <w:style w:type="paragraph" w:customStyle="1" w:styleId="En-tte6150">
    <w:name w:val="En-tête #6 (15)"/>
    <w:basedOn w:val="Normal"/>
    <w:link w:val="En-tte615"/>
    <w:rsid w:val="00DB62C3"/>
    <w:pPr>
      <w:widowControl w:val="0"/>
      <w:shd w:val="clear" w:color="auto" w:fill="FFFFFF"/>
      <w:spacing w:before="480" w:line="0" w:lineRule="atLeast"/>
      <w:outlineLvl w:val="5"/>
    </w:pPr>
    <w:rPr>
      <w:rFonts w:ascii="Arial" w:eastAsia="Arial" w:hAnsi="Arial"/>
      <w:sz w:val="19"/>
      <w:szCs w:val="19"/>
      <w:lang w:val="x-none" w:eastAsia="x-none"/>
    </w:rPr>
  </w:style>
  <w:style w:type="paragraph" w:customStyle="1" w:styleId="En-tte6160">
    <w:name w:val="En-tête #6 (16)"/>
    <w:basedOn w:val="Normal"/>
    <w:link w:val="En-tte616"/>
    <w:rsid w:val="00DB62C3"/>
    <w:pPr>
      <w:widowControl w:val="0"/>
      <w:shd w:val="clear" w:color="auto" w:fill="FFFFFF"/>
      <w:spacing w:before="360" w:line="0" w:lineRule="atLeast"/>
      <w:ind w:hanging="8"/>
      <w:outlineLvl w:val="5"/>
    </w:pPr>
    <w:rPr>
      <w:sz w:val="19"/>
      <w:szCs w:val="19"/>
      <w:lang w:val="x-none" w:eastAsia="x-none"/>
    </w:rPr>
  </w:style>
  <w:style w:type="paragraph" w:customStyle="1" w:styleId="En-tte6170">
    <w:name w:val="En-tête #6 (17)"/>
    <w:basedOn w:val="Normal"/>
    <w:link w:val="En-tte617"/>
    <w:rsid w:val="00DB62C3"/>
    <w:pPr>
      <w:widowControl w:val="0"/>
      <w:shd w:val="clear" w:color="auto" w:fill="FFFFFF"/>
      <w:spacing w:before="420" w:line="0" w:lineRule="atLeast"/>
      <w:ind w:firstLine="6"/>
      <w:outlineLvl w:val="5"/>
    </w:pPr>
    <w:rPr>
      <w:rFonts w:ascii="Arial" w:eastAsia="Arial" w:hAnsi="Arial"/>
      <w:sz w:val="19"/>
      <w:szCs w:val="19"/>
      <w:lang w:val="x-none" w:eastAsia="x-none"/>
    </w:rPr>
  </w:style>
  <w:style w:type="paragraph" w:customStyle="1" w:styleId="En-tte6180">
    <w:name w:val="En-tête #6 (18)"/>
    <w:basedOn w:val="Normal"/>
    <w:link w:val="En-tte618"/>
    <w:rsid w:val="00DB62C3"/>
    <w:pPr>
      <w:widowControl w:val="0"/>
      <w:shd w:val="clear" w:color="auto" w:fill="FFFFFF"/>
      <w:spacing w:before="420" w:line="0" w:lineRule="atLeast"/>
      <w:ind w:hanging="2"/>
      <w:outlineLvl w:val="5"/>
    </w:pPr>
    <w:rPr>
      <w:sz w:val="20"/>
      <w:lang w:val="x-none" w:eastAsia="x-none"/>
    </w:rPr>
  </w:style>
  <w:style w:type="paragraph" w:customStyle="1" w:styleId="En-tteoupieddepage20">
    <w:name w:val="En-tête ou pied de page (2)"/>
    <w:basedOn w:val="Normal"/>
    <w:link w:val="En-tteoupieddepage2"/>
    <w:rsid w:val="00DB62C3"/>
    <w:pPr>
      <w:widowControl w:val="0"/>
      <w:shd w:val="clear" w:color="auto" w:fill="FFFFFF"/>
      <w:spacing w:line="0" w:lineRule="atLeast"/>
      <w:ind w:firstLine="29"/>
    </w:pPr>
    <w:rPr>
      <w:rFonts w:ascii="Arial" w:eastAsia="Arial" w:hAnsi="Arial"/>
      <w:sz w:val="19"/>
      <w:szCs w:val="19"/>
      <w:lang w:val="x-none" w:eastAsia="x-none"/>
    </w:rPr>
  </w:style>
  <w:style w:type="paragraph" w:customStyle="1" w:styleId="En-tte6190">
    <w:name w:val="En-tête #6 (19)"/>
    <w:basedOn w:val="Normal"/>
    <w:link w:val="En-tte619"/>
    <w:rsid w:val="00DB62C3"/>
    <w:pPr>
      <w:widowControl w:val="0"/>
      <w:shd w:val="clear" w:color="auto" w:fill="FFFFFF"/>
      <w:spacing w:before="7020" w:line="0" w:lineRule="atLeast"/>
      <w:jc w:val="center"/>
      <w:outlineLvl w:val="5"/>
    </w:pPr>
    <w:rPr>
      <w:sz w:val="20"/>
      <w:lang w:val="x-none" w:eastAsia="x-none"/>
    </w:rPr>
  </w:style>
  <w:style w:type="character" w:customStyle="1" w:styleId="Corpsdutexte210ptPetitesmajusculesEspacement0ptExact">
    <w:name w:val="Corps du texte (2) + 10 pt;Petites majuscules;Espacement 0 pt Exact"/>
    <w:rsid w:val="0045544E"/>
    <w:rPr>
      <w:rFonts w:ascii="Times New Roman" w:eastAsia="Times New Roman" w:hAnsi="Times New Roman" w:cs="Times New Roman"/>
      <w:b w:val="0"/>
      <w:bCs w:val="0"/>
      <w:i w:val="0"/>
      <w:iCs w:val="0"/>
      <w:smallCaps/>
      <w:strike w:val="0"/>
      <w:spacing w:val="10"/>
      <w:sz w:val="20"/>
      <w:szCs w:val="20"/>
      <w:u w:val="none"/>
    </w:rPr>
  </w:style>
  <w:style w:type="character" w:customStyle="1" w:styleId="Corpsdutexte2ItaliqueEspacement2pt">
    <w:name w:val="Corps du texte (2) + Italique;Espacement 2 pt"/>
    <w:rsid w:val="0045544E"/>
    <w:rPr>
      <w:rFonts w:ascii="Times New Roman" w:eastAsia="Times New Roman" w:hAnsi="Times New Roman" w:cs="Times New Roman"/>
      <w:b w:val="0"/>
      <w:bCs w:val="0"/>
      <w:i/>
      <w:iCs/>
      <w:smallCaps w:val="0"/>
      <w:strike w:val="0"/>
      <w:color w:val="000000"/>
      <w:spacing w:val="50"/>
      <w:w w:val="100"/>
      <w:position w:val="0"/>
      <w:sz w:val="21"/>
      <w:szCs w:val="21"/>
      <w:u w:val="none"/>
      <w:lang w:val="fr-FR" w:eastAsia="fr-FR" w:bidi="fr-FR"/>
    </w:rPr>
  </w:style>
  <w:style w:type="character" w:customStyle="1" w:styleId="Corpsdutexte177ptGras">
    <w:name w:val="Corps du texte (17) + 7 pt;Gras"/>
    <w:rsid w:val="0045544E"/>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695ptGras">
    <w:name w:val="Corps du texte (16) + 9.5 pt;Gras"/>
    <w:rsid w:val="0045544E"/>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11TimesNewRoman19ptGrasItalique">
    <w:name w:val="Corps du texte (11) + Times New Roman;19 pt;Gras;Italique"/>
    <w:rsid w:val="0045544E"/>
    <w:rPr>
      <w:rFonts w:ascii="Times New Roman" w:eastAsia="Times New Roman" w:hAnsi="Times New Roman" w:cs="Times New Roman"/>
      <w:b/>
      <w:bCs/>
      <w:i/>
      <w:iCs/>
      <w:smallCaps w:val="0"/>
      <w:strike w:val="0"/>
      <w:color w:val="000000"/>
      <w:spacing w:val="0"/>
      <w:w w:val="100"/>
      <w:position w:val="0"/>
      <w:sz w:val="38"/>
      <w:szCs w:val="38"/>
      <w:u w:val="none"/>
      <w:lang w:val="fr-FR" w:eastAsia="fr-FR" w:bidi="fr-FR"/>
    </w:rPr>
  </w:style>
  <w:style w:type="character" w:customStyle="1" w:styleId="Tabledesmatires211ptNonItalique">
    <w:name w:val="Table des matières (2) + 11 pt;Non Italique"/>
    <w:rsid w:val="004554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abledesmatires12ptItalique">
    <w:name w:val="Table des matières + 12 pt;Italique"/>
    <w:rsid w:val="0045544E"/>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1011ptNonItalique">
    <w:name w:val="Corps du texte (10) + 11 pt;Non Italique"/>
    <w:rsid w:val="0045544E"/>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05pt">
    <w:name w:val="Table des matières + 10.5 pt"/>
    <w:rsid w:val="0045544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paragraph" w:customStyle="1" w:styleId="suite2">
    <w:name w:val="suite 2"/>
    <w:basedOn w:val="suite"/>
    <w:autoRedefine/>
    <w:rsid w:val="00DB319D"/>
    <w:rPr>
      <w:sz w:val="24"/>
    </w:rPr>
  </w:style>
  <w:style w:type="paragraph" w:customStyle="1" w:styleId="planche1">
    <w:name w:val="planche 1"/>
    <w:basedOn w:val="planche"/>
    <w:autoRedefine/>
    <w:rsid w:val="0044600C"/>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gagnon.alain@uqam.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3194</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“Les revendications traditionnelles du Québec.”</vt:lpstr>
    </vt:vector>
  </TitlesOfParts>
  <Manager>par Réjeanne Toussaint, bénévole, 2021</Manager>
  <Company>Les Classiques des sciences sociales</Company>
  <LinksUpToDate>false</LinksUpToDate>
  <CharactersWithSpaces>20724</CharactersWithSpaces>
  <SharedDoc>false</SharedDoc>
  <HyperlinkBase/>
  <HLinks>
    <vt:vector size="78" baseType="variant">
      <vt:variant>
        <vt:i4>1638430</vt:i4>
      </vt:variant>
      <vt:variant>
        <vt:i4>18</vt:i4>
      </vt:variant>
      <vt:variant>
        <vt:i4>0</vt:i4>
      </vt:variant>
      <vt:variant>
        <vt:i4>5</vt:i4>
      </vt:variant>
      <vt:variant>
        <vt:lpwstr>mailto:gagnon.alain@uqam.ca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2361</vt:i4>
      </vt:variant>
      <vt:variant>
        <vt:i4>1025</vt:i4>
      </vt:variant>
      <vt:variant>
        <vt:i4>1</vt:i4>
      </vt:variant>
      <vt:variant>
        <vt:lpwstr>css_logo_gris</vt:lpwstr>
      </vt:variant>
      <vt:variant>
        <vt:lpwstr/>
      </vt:variant>
      <vt:variant>
        <vt:i4>5111880</vt:i4>
      </vt:variant>
      <vt:variant>
        <vt:i4>2650</vt:i4>
      </vt:variant>
      <vt:variant>
        <vt:i4>1026</vt:i4>
      </vt:variant>
      <vt:variant>
        <vt:i4>1</vt:i4>
      </vt:variant>
      <vt:variant>
        <vt:lpwstr>UQAC_logo_2018</vt:lpwstr>
      </vt:variant>
      <vt:variant>
        <vt:lpwstr/>
      </vt:variant>
      <vt:variant>
        <vt:i4>5832793</vt:i4>
      </vt:variant>
      <vt:variant>
        <vt:i4>5021</vt:i4>
      </vt:variant>
      <vt:variant>
        <vt:i4>1027</vt:i4>
      </vt:variant>
      <vt:variant>
        <vt:i4>1</vt:i4>
      </vt:variant>
      <vt:variant>
        <vt:lpwstr>Alain_Gagnon_medaillon</vt:lpwstr>
      </vt:variant>
      <vt:variant>
        <vt:lpwstr/>
      </vt:variant>
      <vt:variant>
        <vt:i4>4194334</vt:i4>
      </vt:variant>
      <vt:variant>
        <vt:i4>5268</vt:i4>
      </vt:variant>
      <vt:variant>
        <vt:i4>1028</vt:i4>
      </vt:variant>
      <vt:variant>
        <vt:i4>1</vt:i4>
      </vt:variant>
      <vt:variant>
        <vt:lpwstr>Boite_aux_lettres_clair</vt:lpwstr>
      </vt:variant>
      <vt:variant>
        <vt:lpwstr/>
      </vt:variant>
      <vt:variant>
        <vt:i4>1703963</vt:i4>
      </vt:variant>
      <vt:variant>
        <vt:i4>5721</vt:i4>
      </vt:variant>
      <vt:variant>
        <vt:i4>1029</vt:i4>
      </vt:variant>
      <vt:variant>
        <vt:i4>1</vt:i4>
      </vt:variant>
      <vt:variant>
        <vt:lpwstr>fait_sur_mac</vt:lpwstr>
      </vt:variant>
      <vt:variant>
        <vt:lpwstr/>
      </vt:variant>
      <vt:variant>
        <vt:i4>262265</vt:i4>
      </vt:variant>
      <vt:variant>
        <vt:i4>5875</vt:i4>
      </vt:variant>
      <vt:variant>
        <vt:i4>1030</vt:i4>
      </vt:variant>
      <vt:variant>
        <vt:i4>1</vt:i4>
      </vt:variant>
      <vt:variant>
        <vt:lpwstr>Objections_specialistes_L17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revendications traditionnelles du Québec.”</dc:title>
  <dc:subject/>
  <dc:creator>André Bernard, politologue, 1992</dc:creator>
  <cp:keywords>classiques.sc.soc@gmail.com</cp:keywords>
  <dc:description>http://classiques.uqac.ca/</dc:description>
  <cp:lastModifiedBy>Jean-Marie Tremblay</cp:lastModifiedBy>
  <cp:revision>2</cp:revision>
  <cp:lastPrinted>2001-08-26T19:33:00Z</cp:lastPrinted>
  <dcterms:created xsi:type="dcterms:W3CDTF">2021-09-14T18:55:00Z</dcterms:created>
  <dcterms:modified xsi:type="dcterms:W3CDTF">2021-09-14T18:55:00Z</dcterms:modified>
  <cp:category> Jean marie Tremblay, sociologue, fondateur, 1993</cp:category>
</cp:coreProperties>
</file>